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54D5E" w14:textId="77777777" w:rsidR="00D26A83" w:rsidRPr="003453E8" w:rsidRDefault="00D26A83" w:rsidP="00D26A83">
      <w:pPr>
        <w:pStyle w:val="Heading1"/>
        <w:spacing w:before="78"/>
        <w:jc w:val="right"/>
        <w:rPr>
          <w:rFonts w:ascii="Titillium" w:hAnsi="Titillium"/>
          <w:color w:val="0070C0"/>
          <w:sz w:val="21"/>
          <w:szCs w:val="21"/>
        </w:rPr>
      </w:pPr>
      <w:r w:rsidRPr="003453E8">
        <w:rPr>
          <w:rFonts w:ascii="Titillium" w:hAnsi="Titillium"/>
          <w:color w:val="0070C0"/>
          <w:sz w:val="21"/>
          <w:szCs w:val="21"/>
        </w:rPr>
        <w:t>All. 5a_Modello Contratto I-III livello</w:t>
      </w:r>
    </w:p>
    <w:p w14:paraId="5865DA27" w14:textId="77777777" w:rsidR="00D26A83" w:rsidRPr="003453E8" w:rsidRDefault="00D26A83" w:rsidP="00D26A83">
      <w:pPr>
        <w:pStyle w:val="Heading1"/>
        <w:spacing w:before="78"/>
        <w:jc w:val="right"/>
        <w:rPr>
          <w:rFonts w:ascii="Titillium" w:hAnsi="Titillium"/>
          <w:color w:val="0070C0"/>
          <w:sz w:val="21"/>
          <w:szCs w:val="21"/>
        </w:rPr>
      </w:pPr>
      <w:r w:rsidRPr="003453E8">
        <w:rPr>
          <w:rFonts w:ascii="Titillium" w:hAnsi="Titillium"/>
          <w:color w:val="0070C0"/>
          <w:sz w:val="21"/>
          <w:szCs w:val="21"/>
        </w:rPr>
        <w:t>PNRR</w:t>
      </w:r>
    </w:p>
    <w:p w14:paraId="16AE529D" w14:textId="213FB3A9" w:rsidR="00C25B22" w:rsidRDefault="00D26A83" w:rsidP="00227E18">
      <w:pPr>
        <w:pStyle w:val="Corpodeltesto"/>
        <w:rPr>
          <w:b/>
          <w:shd w:val="clear" w:color="auto" w:fill="FFFF00"/>
        </w:rPr>
      </w:pPr>
      <w:proofErr w:type="spellStart"/>
      <w:r w:rsidRPr="003453E8">
        <w:rPr>
          <w:b/>
        </w:rPr>
        <w:t>Contratto</w:t>
      </w:r>
      <w:proofErr w:type="spellEnd"/>
      <w:r w:rsidRPr="003453E8">
        <w:rPr>
          <w:b/>
        </w:rPr>
        <w:t xml:space="preserve"> di </w:t>
      </w:r>
      <w:proofErr w:type="spellStart"/>
      <w:r w:rsidRPr="003453E8">
        <w:rPr>
          <w:b/>
        </w:rPr>
        <w:t>lavoro</w:t>
      </w:r>
      <w:proofErr w:type="spellEnd"/>
      <w:r w:rsidRPr="003453E8">
        <w:rPr>
          <w:b/>
        </w:rPr>
        <w:t xml:space="preserve"> </w:t>
      </w:r>
      <w:proofErr w:type="spellStart"/>
      <w:r w:rsidRPr="003453E8">
        <w:rPr>
          <w:b/>
        </w:rPr>
        <w:t>subordinato</w:t>
      </w:r>
      <w:proofErr w:type="spellEnd"/>
      <w:r w:rsidRPr="003453E8">
        <w:rPr>
          <w:b/>
        </w:rPr>
        <w:t xml:space="preserve"> a tempo </w:t>
      </w:r>
      <w:proofErr w:type="spellStart"/>
      <w:r w:rsidRPr="003453E8">
        <w:rPr>
          <w:b/>
        </w:rPr>
        <w:t>determinato</w:t>
      </w:r>
      <w:proofErr w:type="spellEnd"/>
      <w:r w:rsidRPr="003453E8">
        <w:rPr>
          <w:b/>
        </w:rPr>
        <w:t xml:space="preserve"> </w:t>
      </w:r>
      <w:proofErr w:type="spellStart"/>
      <w:r w:rsidRPr="003453E8">
        <w:rPr>
          <w:b/>
        </w:rPr>
        <w:t>ai</w:t>
      </w:r>
      <w:proofErr w:type="spellEnd"/>
      <w:r w:rsidRPr="003453E8">
        <w:rPr>
          <w:b/>
        </w:rPr>
        <w:t xml:space="preserve"> </w:t>
      </w:r>
      <w:proofErr w:type="spellStart"/>
      <w:r w:rsidRPr="003453E8">
        <w:rPr>
          <w:b/>
        </w:rPr>
        <w:t>sensi</w:t>
      </w:r>
      <w:proofErr w:type="spellEnd"/>
      <w:r w:rsidRPr="003453E8">
        <w:rPr>
          <w:b/>
        </w:rPr>
        <w:t xml:space="preserve"> </w:t>
      </w:r>
      <w:proofErr w:type="spellStart"/>
      <w:r w:rsidRPr="003453E8">
        <w:rPr>
          <w:b/>
        </w:rPr>
        <w:t>dell’Art</w:t>
      </w:r>
      <w:proofErr w:type="spellEnd"/>
      <w:r w:rsidRPr="003453E8">
        <w:rPr>
          <w:b/>
        </w:rPr>
        <w:t xml:space="preserve">. 83 del </w:t>
      </w:r>
      <w:proofErr w:type="spellStart"/>
      <w:r w:rsidRPr="003453E8">
        <w:rPr>
          <w:b/>
        </w:rPr>
        <w:t>Contratto</w:t>
      </w:r>
      <w:proofErr w:type="spellEnd"/>
      <w:r w:rsidRPr="003453E8">
        <w:rPr>
          <w:b/>
          <w:spacing w:val="1"/>
        </w:rPr>
        <w:t xml:space="preserve"> </w:t>
      </w:r>
      <w:proofErr w:type="spellStart"/>
      <w:r w:rsidRPr="003453E8">
        <w:rPr>
          <w:b/>
        </w:rPr>
        <w:t>Collettivo</w:t>
      </w:r>
      <w:proofErr w:type="spellEnd"/>
      <w:r w:rsidRPr="003453E8">
        <w:rPr>
          <w:b/>
          <w:spacing w:val="1"/>
        </w:rPr>
        <w:t xml:space="preserve"> </w:t>
      </w:r>
      <w:proofErr w:type="spellStart"/>
      <w:r w:rsidRPr="003453E8">
        <w:rPr>
          <w:b/>
        </w:rPr>
        <w:t>Nazionale</w:t>
      </w:r>
      <w:proofErr w:type="spellEnd"/>
      <w:r w:rsidRPr="003453E8">
        <w:rPr>
          <w:b/>
          <w:spacing w:val="1"/>
        </w:rPr>
        <w:t xml:space="preserve"> </w:t>
      </w:r>
      <w:r w:rsidRPr="003453E8">
        <w:rPr>
          <w:b/>
        </w:rPr>
        <w:t>di</w:t>
      </w:r>
      <w:r w:rsidRPr="003453E8">
        <w:rPr>
          <w:b/>
          <w:spacing w:val="1"/>
        </w:rPr>
        <w:t xml:space="preserve"> </w:t>
      </w:r>
      <w:proofErr w:type="spellStart"/>
      <w:r w:rsidRPr="003453E8">
        <w:rPr>
          <w:b/>
        </w:rPr>
        <w:t>Lavoro</w:t>
      </w:r>
      <w:proofErr w:type="spellEnd"/>
      <w:r w:rsidRPr="003453E8">
        <w:rPr>
          <w:b/>
          <w:spacing w:val="1"/>
        </w:rPr>
        <w:t xml:space="preserve"> </w:t>
      </w:r>
      <w:r w:rsidRPr="003453E8">
        <w:rPr>
          <w:b/>
        </w:rPr>
        <w:t>(CCNL)</w:t>
      </w:r>
      <w:r w:rsidRPr="003453E8">
        <w:rPr>
          <w:b/>
          <w:spacing w:val="1"/>
        </w:rPr>
        <w:t xml:space="preserve"> </w:t>
      </w:r>
      <w:proofErr w:type="spellStart"/>
      <w:r w:rsidRPr="003453E8">
        <w:rPr>
          <w:b/>
        </w:rPr>
        <w:t>relativo</w:t>
      </w:r>
      <w:proofErr w:type="spellEnd"/>
      <w:r w:rsidRPr="003453E8">
        <w:rPr>
          <w:b/>
          <w:spacing w:val="1"/>
        </w:rPr>
        <w:t xml:space="preserve"> </w:t>
      </w:r>
      <w:r w:rsidRPr="003453E8">
        <w:rPr>
          <w:b/>
        </w:rPr>
        <w:t>al</w:t>
      </w:r>
      <w:r w:rsidRPr="003453E8">
        <w:rPr>
          <w:b/>
          <w:spacing w:val="1"/>
        </w:rPr>
        <w:t xml:space="preserve"> </w:t>
      </w:r>
      <w:proofErr w:type="spellStart"/>
      <w:r w:rsidRPr="003453E8">
        <w:rPr>
          <w:b/>
        </w:rPr>
        <w:t>personale</w:t>
      </w:r>
      <w:proofErr w:type="spellEnd"/>
      <w:r w:rsidRPr="003453E8">
        <w:rPr>
          <w:b/>
          <w:spacing w:val="1"/>
        </w:rPr>
        <w:t xml:space="preserve"> </w:t>
      </w:r>
      <w:r w:rsidRPr="003453E8">
        <w:rPr>
          <w:b/>
        </w:rPr>
        <w:t>del</w:t>
      </w:r>
      <w:r w:rsidRPr="003453E8">
        <w:rPr>
          <w:b/>
          <w:spacing w:val="1"/>
        </w:rPr>
        <w:t xml:space="preserve"> </w:t>
      </w:r>
      <w:proofErr w:type="spellStart"/>
      <w:r w:rsidRPr="003453E8">
        <w:rPr>
          <w:b/>
        </w:rPr>
        <w:t>Comparto</w:t>
      </w:r>
      <w:proofErr w:type="spellEnd"/>
      <w:r w:rsidRPr="003453E8">
        <w:rPr>
          <w:b/>
          <w:spacing w:val="1"/>
        </w:rPr>
        <w:t xml:space="preserve"> </w:t>
      </w:r>
      <w:proofErr w:type="spellStart"/>
      <w:r w:rsidRPr="003453E8">
        <w:rPr>
          <w:b/>
        </w:rPr>
        <w:t>Istruzione</w:t>
      </w:r>
      <w:proofErr w:type="spellEnd"/>
      <w:r w:rsidRPr="003453E8">
        <w:rPr>
          <w:b/>
          <w:spacing w:val="1"/>
        </w:rPr>
        <w:t xml:space="preserve"> </w:t>
      </w:r>
      <w:r w:rsidRPr="003453E8">
        <w:rPr>
          <w:b/>
        </w:rPr>
        <w:t>e</w:t>
      </w:r>
      <w:r w:rsidRPr="003453E8">
        <w:rPr>
          <w:b/>
          <w:spacing w:val="-57"/>
        </w:rPr>
        <w:t xml:space="preserve"> </w:t>
      </w:r>
      <w:proofErr w:type="spellStart"/>
      <w:r w:rsidRPr="003453E8">
        <w:rPr>
          <w:b/>
        </w:rPr>
        <w:t>Ricerca</w:t>
      </w:r>
      <w:proofErr w:type="spellEnd"/>
      <w:r w:rsidRPr="003453E8">
        <w:rPr>
          <w:b/>
        </w:rPr>
        <w:t xml:space="preserve">, </w:t>
      </w:r>
      <w:proofErr w:type="spellStart"/>
      <w:r w:rsidRPr="003453E8">
        <w:rPr>
          <w:b/>
        </w:rPr>
        <w:t>Triennio</w:t>
      </w:r>
      <w:proofErr w:type="spellEnd"/>
      <w:r w:rsidRPr="003453E8">
        <w:rPr>
          <w:b/>
        </w:rPr>
        <w:t xml:space="preserve"> 2016 – 2018, </w:t>
      </w:r>
      <w:proofErr w:type="spellStart"/>
      <w:r w:rsidRPr="003453E8">
        <w:rPr>
          <w:b/>
        </w:rPr>
        <w:t>sottoscritto</w:t>
      </w:r>
      <w:proofErr w:type="spellEnd"/>
      <w:r w:rsidRPr="003453E8">
        <w:rPr>
          <w:b/>
        </w:rPr>
        <w:t xml:space="preserve"> in data 19 </w:t>
      </w:r>
      <w:proofErr w:type="spellStart"/>
      <w:r w:rsidRPr="003453E8">
        <w:rPr>
          <w:b/>
        </w:rPr>
        <w:t>aprile</w:t>
      </w:r>
      <w:proofErr w:type="spellEnd"/>
      <w:r w:rsidRPr="003453E8">
        <w:rPr>
          <w:b/>
        </w:rPr>
        <w:t xml:space="preserve"> 2018, con </w:t>
      </w:r>
      <w:proofErr w:type="spellStart"/>
      <w:r w:rsidRPr="003453E8">
        <w:rPr>
          <w:b/>
        </w:rPr>
        <w:t>oneri</w:t>
      </w:r>
      <w:proofErr w:type="spellEnd"/>
      <w:r w:rsidRPr="003453E8">
        <w:rPr>
          <w:b/>
        </w:rPr>
        <w:t xml:space="preserve"> a </w:t>
      </w:r>
      <w:proofErr w:type="spellStart"/>
      <w:r w:rsidRPr="003453E8">
        <w:rPr>
          <w:b/>
        </w:rPr>
        <w:t>carico</w:t>
      </w:r>
      <w:proofErr w:type="spellEnd"/>
      <w:r w:rsidRPr="003453E8">
        <w:rPr>
          <w:b/>
        </w:rPr>
        <w:t xml:space="preserve"> </w:t>
      </w:r>
      <w:proofErr w:type="spellStart"/>
      <w:r w:rsidRPr="003453E8">
        <w:rPr>
          <w:b/>
        </w:rPr>
        <w:t>dei</w:t>
      </w:r>
      <w:proofErr w:type="spellEnd"/>
      <w:r w:rsidRPr="003453E8">
        <w:rPr>
          <w:b/>
        </w:rPr>
        <w:t xml:space="preserve"> </w:t>
      </w:r>
      <w:proofErr w:type="spellStart"/>
      <w:r w:rsidRPr="003453E8">
        <w:rPr>
          <w:b/>
        </w:rPr>
        <w:t>fondi</w:t>
      </w:r>
      <w:proofErr w:type="spellEnd"/>
      <w:r w:rsidRPr="003453E8">
        <w:rPr>
          <w:b/>
          <w:spacing w:val="1"/>
        </w:rPr>
        <w:t xml:space="preserve"> </w:t>
      </w:r>
      <w:proofErr w:type="spellStart"/>
      <w:r w:rsidRPr="003453E8">
        <w:rPr>
          <w:b/>
        </w:rPr>
        <w:t>esterni</w:t>
      </w:r>
      <w:proofErr w:type="spellEnd"/>
      <w:r w:rsidRPr="003453E8">
        <w:rPr>
          <w:b/>
        </w:rPr>
        <w:t>,</w:t>
      </w:r>
      <w:r w:rsidRPr="003453E8">
        <w:rPr>
          <w:b/>
          <w:spacing w:val="-3"/>
        </w:rPr>
        <w:t xml:space="preserve"> </w:t>
      </w:r>
      <w:proofErr w:type="spellStart"/>
      <w:r w:rsidRPr="003453E8">
        <w:rPr>
          <w:b/>
        </w:rPr>
        <w:t>stipulato</w:t>
      </w:r>
      <w:proofErr w:type="spellEnd"/>
      <w:r w:rsidRPr="003453E8">
        <w:rPr>
          <w:b/>
        </w:rPr>
        <w:t xml:space="preserve"> </w:t>
      </w:r>
      <w:proofErr w:type="spellStart"/>
      <w:r w:rsidRPr="003453E8">
        <w:rPr>
          <w:b/>
        </w:rPr>
        <w:t>tra</w:t>
      </w:r>
      <w:proofErr w:type="spellEnd"/>
      <w:r w:rsidRPr="003453E8">
        <w:rPr>
          <w:b/>
          <w:spacing w:val="-2"/>
        </w:rPr>
        <w:t xml:space="preserve"> </w:t>
      </w:r>
      <w:proofErr w:type="spellStart"/>
      <w:r w:rsidRPr="003453E8">
        <w:rPr>
          <w:b/>
        </w:rPr>
        <w:t>il</w:t>
      </w:r>
      <w:proofErr w:type="spellEnd"/>
      <w:r w:rsidRPr="003453E8">
        <w:rPr>
          <w:b/>
          <w:spacing w:val="-1"/>
        </w:rPr>
        <w:t xml:space="preserve"> </w:t>
      </w:r>
      <w:r w:rsidRPr="003453E8">
        <w:rPr>
          <w:b/>
        </w:rPr>
        <w:t>CNR</w:t>
      </w:r>
      <w:r w:rsidRPr="003453E8">
        <w:rPr>
          <w:b/>
          <w:spacing w:val="-2"/>
        </w:rPr>
        <w:t xml:space="preserve"> </w:t>
      </w:r>
      <w:r w:rsidRPr="003453E8">
        <w:rPr>
          <w:b/>
        </w:rPr>
        <w:t xml:space="preserve">e </w:t>
      </w:r>
      <w:proofErr w:type="spellStart"/>
      <w:r w:rsidRPr="003453E8">
        <w:rPr>
          <w:b/>
          <w:shd w:val="clear" w:color="auto" w:fill="FFFF00"/>
        </w:rPr>
        <w:t>il</w:t>
      </w:r>
      <w:proofErr w:type="spellEnd"/>
      <w:r w:rsidRPr="003453E8">
        <w:rPr>
          <w:b/>
          <w:shd w:val="clear" w:color="auto" w:fill="FFFF00"/>
        </w:rPr>
        <w:t>/la</w:t>
      </w:r>
      <w:r w:rsidRPr="003453E8">
        <w:rPr>
          <w:b/>
          <w:spacing w:val="-2"/>
          <w:shd w:val="clear" w:color="auto" w:fill="FFFF00"/>
        </w:rPr>
        <w:t xml:space="preserve"> </w:t>
      </w:r>
      <w:proofErr w:type="spellStart"/>
      <w:r w:rsidRPr="003453E8">
        <w:rPr>
          <w:b/>
          <w:shd w:val="clear" w:color="auto" w:fill="FFFF00"/>
        </w:rPr>
        <w:t>Dott</w:t>
      </w:r>
      <w:proofErr w:type="spellEnd"/>
      <w:r w:rsidRPr="003453E8">
        <w:rPr>
          <w:b/>
          <w:shd w:val="clear" w:color="auto" w:fill="FFFF00"/>
        </w:rPr>
        <w:t>./</w:t>
      </w:r>
      <w:proofErr w:type="spellStart"/>
      <w:r w:rsidRPr="003453E8">
        <w:rPr>
          <w:b/>
          <w:shd w:val="clear" w:color="auto" w:fill="FFFF00"/>
        </w:rPr>
        <w:t>Dott.ssa</w:t>
      </w:r>
      <w:proofErr w:type="spellEnd"/>
      <w:r w:rsidRPr="003453E8">
        <w:rPr>
          <w:b/>
        </w:rPr>
        <w:t xml:space="preserve"> </w:t>
      </w:r>
      <w:r w:rsidRPr="003453E8">
        <w:rPr>
          <w:b/>
          <w:shd w:val="clear" w:color="auto" w:fill="FFFF00"/>
        </w:rPr>
        <w:t>…………………………….</w:t>
      </w:r>
    </w:p>
    <w:p w14:paraId="02B677A0" w14:textId="77777777" w:rsidR="00D26A83" w:rsidRPr="003453E8" w:rsidRDefault="00D26A83" w:rsidP="00D26A83">
      <w:pPr>
        <w:pStyle w:val="Heading1"/>
        <w:ind w:right="110"/>
        <w:jc w:val="both"/>
        <w:rPr>
          <w:rFonts w:ascii="Titillium" w:hAnsi="Titillium"/>
          <w:sz w:val="21"/>
          <w:szCs w:val="21"/>
        </w:rPr>
      </w:pPr>
      <w:r w:rsidRPr="003453E8">
        <w:rPr>
          <w:rFonts w:ascii="Titillium" w:hAnsi="Titillium"/>
          <w:sz w:val="21"/>
          <w:szCs w:val="21"/>
        </w:rPr>
        <w:t>Per</w:t>
      </w:r>
      <w:r w:rsidRPr="003453E8">
        <w:rPr>
          <w:rFonts w:ascii="Titillium" w:hAnsi="Titillium"/>
          <w:spacing w:val="1"/>
          <w:sz w:val="21"/>
          <w:szCs w:val="21"/>
        </w:rPr>
        <w:t xml:space="preserve"> </w:t>
      </w:r>
      <w:r w:rsidRPr="003453E8">
        <w:rPr>
          <w:rFonts w:ascii="Titillium" w:hAnsi="Titillium"/>
          <w:sz w:val="21"/>
          <w:szCs w:val="21"/>
        </w:rPr>
        <w:t>quanto</w:t>
      </w:r>
      <w:r w:rsidRPr="003453E8">
        <w:rPr>
          <w:rFonts w:ascii="Titillium" w:hAnsi="Titillium"/>
          <w:spacing w:val="1"/>
          <w:sz w:val="21"/>
          <w:szCs w:val="21"/>
        </w:rPr>
        <w:t xml:space="preserve"> </w:t>
      </w:r>
      <w:r w:rsidRPr="003453E8">
        <w:rPr>
          <w:rFonts w:ascii="Titillium" w:hAnsi="Titillium"/>
          <w:sz w:val="21"/>
          <w:szCs w:val="21"/>
        </w:rPr>
        <w:t>attiene</w:t>
      </w:r>
      <w:r w:rsidRPr="003453E8">
        <w:rPr>
          <w:rFonts w:ascii="Titillium" w:hAnsi="Titillium"/>
          <w:spacing w:val="1"/>
          <w:sz w:val="21"/>
          <w:szCs w:val="21"/>
        </w:rPr>
        <w:t xml:space="preserve"> </w:t>
      </w:r>
      <w:r w:rsidRPr="003453E8">
        <w:rPr>
          <w:rFonts w:ascii="Titillium" w:hAnsi="Titillium"/>
          <w:sz w:val="21"/>
          <w:szCs w:val="21"/>
        </w:rPr>
        <w:t>al</w:t>
      </w:r>
      <w:r w:rsidRPr="003453E8">
        <w:rPr>
          <w:rFonts w:ascii="Titillium" w:hAnsi="Titillium"/>
          <w:spacing w:val="1"/>
          <w:sz w:val="21"/>
          <w:szCs w:val="21"/>
        </w:rPr>
        <w:t xml:space="preserve"> </w:t>
      </w:r>
      <w:r w:rsidRPr="003453E8">
        <w:rPr>
          <w:rFonts w:ascii="Titillium" w:hAnsi="Titillium"/>
          <w:sz w:val="21"/>
          <w:szCs w:val="21"/>
        </w:rPr>
        <w:t>CNR,</w:t>
      </w:r>
      <w:r w:rsidRPr="003453E8">
        <w:rPr>
          <w:rFonts w:ascii="Titillium" w:hAnsi="Titillium"/>
          <w:spacing w:val="1"/>
          <w:sz w:val="21"/>
          <w:szCs w:val="21"/>
        </w:rPr>
        <w:t xml:space="preserve"> </w:t>
      </w: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contratto</w:t>
      </w:r>
      <w:r w:rsidRPr="003453E8">
        <w:rPr>
          <w:rFonts w:ascii="Titillium" w:hAnsi="Titillium"/>
          <w:spacing w:val="1"/>
          <w:sz w:val="21"/>
          <w:szCs w:val="21"/>
        </w:rPr>
        <w:t xml:space="preserve"> </w:t>
      </w:r>
      <w:r w:rsidRPr="003453E8">
        <w:rPr>
          <w:rFonts w:ascii="Titillium" w:hAnsi="Titillium"/>
          <w:sz w:val="21"/>
          <w:szCs w:val="21"/>
        </w:rPr>
        <w:t>viene</w:t>
      </w:r>
      <w:r w:rsidRPr="003453E8">
        <w:rPr>
          <w:rFonts w:ascii="Titillium" w:hAnsi="Titillium"/>
          <w:spacing w:val="1"/>
          <w:sz w:val="21"/>
          <w:szCs w:val="21"/>
        </w:rPr>
        <w:t xml:space="preserve"> </w:t>
      </w:r>
      <w:r w:rsidRPr="003453E8">
        <w:rPr>
          <w:rFonts w:ascii="Titillium" w:hAnsi="Titillium"/>
          <w:sz w:val="21"/>
          <w:szCs w:val="21"/>
        </w:rPr>
        <w:t>sottoscritto</w:t>
      </w:r>
      <w:r w:rsidRPr="003453E8">
        <w:rPr>
          <w:rFonts w:ascii="Titillium" w:hAnsi="Titillium"/>
          <w:spacing w:val="1"/>
          <w:sz w:val="21"/>
          <w:szCs w:val="21"/>
        </w:rPr>
        <w:t xml:space="preserve"> </w:t>
      </w:r>
      <w:r w:rsidRPr="003453E8">
        <w:rPr>
          <w:rFonts w:ascii="Titillium" w:hAnsi="Titillium"/>
          <w:sz w:val="21"/>
          <w:szCs w:val="21"/>
        </w:rPr>
        <w:t>dal</w:t>
      </w:r>
      <w:r w:rsidRPr="003453E8">
        <w:rPr>
          <w:rFonts w:ascii="Titillium" w:hAnsi="Titillium"/>
          <w:spacing w:val="1"/>
          <w:sz w:val="21"/>
          <w:szCs w:val="21"/>
        </w:rPr>
        <w:t xml:space="preserve"> </w:t>
      </w:r>
      <w:r w:rsidRPr="003453E8">
        <w:rPr>
          <w:rFonts w:ascii="Titillium" w:hAnsi="Titillium"/>
          <w:sz w:val="21"/>
          <w:szCs w:val="21"/>
        </w:rPr>
        <w:t>Direttore</w:t>
      </w:r>
      <w:r w:rsidRPr="003453E8">
        <w:rPr>
          <w:rFonts w:ascii="Titillium" w:hAnsi="Titillium"/>
          <w:spacing w:val="-57"/>
          <w:sz w:val="21"/>
          <w:szCs w:val="21"/>
        </w:rPr>
        <w:t xml:space="preserve"> </w:t>
      </w:r>
      <w:r w:rsidRPr="003453E8">
        <w:rPr>
          <w:rFonts w:ascii="Titillium" w:hAnsi="Titillium"/>
          <w:sz w:val="21"/>
          <w:szCs w:val="21"/>
          <w:shd w:val="clear" w:color="auto" w:fill="FFFF00"/>
        </w:rPr>
        <w:t>dell’Istituto/Dipartimento/Struttura……………………………….,</w:t>
      </w:r>
      <w:r w:rsidRPr="003453E8">
        <w:rPr>
          <w:rFonts w:ascii="Titillium" w:hAnsi="Titillium"/>
          <w:spacing w:val="1"/>
          <w:sz w:val="21"/>
          <w:szCs w:val="21"/>
        </w:rPr>
        <w:t xml:space="preserve"> </w:t>
      </w:r>
      <w:r w:rsidRPr="003453E8">
        <w:rPr>
          <w:rFonts w:ascii="Titillium" w:hAnsi="Titillium"/>
          <w:sz w:val="21"/>
          <w:szCs w:val="21"/>
        </w:rPr>
        <w:t>ai</w:t>
      </w:r>
      <w:r w:rsidRPr="003453E8">
        <w:rPr>
          <w:rFonts w:ascii="Titillium" w:hAnsi="Titillium"/>
          <w:spacing w:val="1"/>
          <w:sz w:val="21"/>
          <w:szCs w:val="21"/>
        </w:rPr>
        <w:t xml:space="preserve"> </w:t>
      </w:r>
      <w:r w:rsidRPr="003453E8">
        <w:rPr>
          <w:rFonts w:ascii="Titillium" w:hAnsi="Titillium"/>
          <w:sz w:val="21"/>
          <w:szCs w:val="21"/>
        </w:rPr>
        <w:t>sensi</w:t>
      </w:r>
      <w:r w:rsidRPr="003453E8">
        <w:rPr>
          <w:rFonts w:ascii="Titillium" w:hAnsi="Titillium"/>
          <w:spacing w:val="1"/>
          <w:sz w:val="21"/>
          <w:szCs w:val="21"/>
        </w:rPr>
        <w:t xml:space="preserve"> </w:t>
      </w:r>
      <w:r w:rsidRPr="003453E8">
        <w:rPr>
          <w:rFonts w:ascii="Titillium" w:hAnsi="Titillium"/>
          <w:sz w:val="21"/>
          <w:szCs w:val="21"/>
        </w:rPr>
        <w:t>della</w:t>
      </w:r>
      <w:r w:rsidRPr="003453E8">
        <w:rPr>
          <w:rFonts w:ascii="Titillium" w:hAnsi="Titillium"/>
          <w:spacing w:val="1"/>
          <w:sz w:val="21"/>
          <w:szCs w:val="21"/>
        </w:rPr>
        <w:t xml:space="preserve"> </w:t>
      </w:r>
      <w:r w:rsidRPr="003453E8">
        <w:rPr>
          <w:rFonts w:ascii="Titillium" w:hAnsi="Titillium"/>
          <w:sz w:val="21"/>
          <w:szCs w:val="21"/>
        </w:rPr>
        <w:t>delega</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competenza attribuita con</w:t>
      </w:r>
      <w:r w:rsidRPr="003453E8">
        <w:rPr>
          <w:rFonts w:ascii="Titillium" w:hAnsi="Titillium"/>
          <w:spacing w:val="-2"/>
          <w:sz w:val="21"/>
          <w:szCs w:val="21"/>
        </w:rPr>
        <w:t xml:space="preserve"> </w:t>
      </w:r>
      <w:r w:rsidRPr="003453E8">
        <w:rPr>
          <w:rFonts w:ascii="Titillium" w:hAnsi="Titillium"/>
          <w:sz w:val="21"/>
          <w:szCs w:val="21"/>
        </w:rPr>
        <w:t>Decreto</w:t>
      </w:r>
      <w:r w:rsidRPr="003453E8">
        <w:rPr>
          <w:rFonts w:ascii="Titillium" w:hAnsi="Titillium"/>
          <w:spacing w:val="-2"/>
          <w:sz w:val="21"/>
          <w:szCs w:val="21"/>
        </w:rPr>
        <w:t xml:space="preserve"> </w:t>
      </w:r>
      <w:r w:rsidRPr="003453E8">
        <w:rPr>
          <w:rFonts w:ascii="Titillium" w:hAnsi="Titillium"/>
          <w:sz w:val="21"/>
          <w:szCs w:val="21"/>
        </w:rPr>
        <w:t>della Presidente</w:t>
      </w:r>
      <w:r w:rsidRPr="003453E8">
        <w:rPr>
          <w:rFonts w:ascii="Titillium" w:hAnsi="Titillium"/>
          <w:spacing w:val="-1"/>
          <w:sz w:val="21"/>
          <w:szCs w:val="21"/>
        </w:rPr>
        <w:t xml:space="preserve">  </w:t>
      </w:r>
    </w:p>
    <w:p w14:paraId="0B8ACA5E" w14:textId="77777777" w:rsidR="00D26A83" w:rsidRPr="003453E8" w:rsidRDefault="00D26A83" w:rsidP="00D26A83">
      <w:pPr>
        <w:pStyle w:val="BodyText"/>
        <w:jc w:val="both"/>
        <w:rPr>
          <w:rFonts w:ascii="Titillium" w:hAnsi="Titillium"/>
          <w:sz w:val="21"/>
          <w:szCs w:val="21"/>
        </w:rPr>
      </w:pPr>
      <w:r w:rsidRPr="003453E8">
        <w:rPr>
          <w:rFonts w:ascii="Titillium" w:hAnsi="Titillium"/>
          <w:sz w:val="21"/>
          <w:szCs w:val="21"/>
        </w:rPr>
        <w:t>Il</w:t>
      </w:r>
      <w:r w:rsidRPr="003453E8">
        <w:rPr>
          <w:rFonts w:ascii="Titillium" w:hAnsi="Titillium"/>
          <w:spacing w:val="-2"/>
          <w:sz w:val="21"/>
          <w:szCs w:val="21"/>
        </w:rPr>
        <w:t xml:space="preserve"> </w:t>
      </w:r>
      <w:r w:rsidRPr="003453E8">
        <w:rPr>
          <w:rFonts w:ascii="Titillium" w:hAnsi="Titillium"/>
          <w:sz w:val="21"/>
          <w:szCs w:val="21"/>
        </w:rPr>
        <w:t>presente</w:t>
      </w:r>
      <w:r w:rsidRPr="003453E8">
        <w:rPr>
          <w:rFonts w:ascii="Titillium" w:hAnsi="Titillium"/>
          <w:spacing w:val="-1"/>
          <w:sz w:val="21"/>
          <w:szCs w:val="21"/>
        </w:rPr>
        <w:t xml:space="preserve"> </w:t>
      </w:r>
      <w:r w:rsidRPr="003453E8">
        <w:rPr>
          <w:rFonts w:ascii="Titillium" w:hAnsi="Titillium"/>
          <w:sz w:val="21"/>
          <w:szCs w:val="21"/>
        </w:rPr>
        <w:t>contratto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lavoro</w:t>
      </w:r>
      <w:r w:rsidRPr="003453E8">
        <w:rPr>
          <w:rFonts w:ascii="Titillium" w:hAnsi="Titillium"/>
          <w:spacing w:val="-1"/>
          <w:sz w:val="21"/>
          <w:szCs w:val="21"/>
        </w:rPr>
        <w:t xml:space="preserve"> </w:t>
      </w:r>
      <w:r w:rsidRPr="003453E8">
        <w:rPr>
          <w:rFonts w:ascii="Titillium" w:hAnsi="Titillium"/>
          <w:sz w:val="21"/>
          <w:szCs w:val="21"/>
        </w:rPr>
        <w:t>è</w:t>
      </w:r>
      <w:r w:rsidRPr="003453E8">
        <w:rPr>
          <w:rFonts w:ascii="Titillium" w:hAnsi="Titillium"/>
          <w:spacing w:val="-1"/>
          <w:sz w:val="21"/>
          <w:szCs w:val="21"/>
        </w:rPr>
        <w:t xml:space="preserve"> </w:t>
      </w:r>
      <w:r w:rsidRPr="003453E8">
        <w:rPr>
          <w:rFonts w:ascii="Titillium" w:hAnsi="Titillium"/>
          <w:sz w:val="21"/>
          <w:szCs w:val="21"/>
        </w:rPr>
        <w:t>disciplinato:</w:t>
      </w:r>
    </w:p>
    <w:p w14:paraId="668221E2" w14:textId="77777777" w:rsidR="00D26A83" w:rsidRPr="003453E8" w:rsidRDefault="00D26A83" w:rsidP="00D26A83">
      <w:pPr>
        <w:pStyle w:val="ListParagraph"/>
        <w:numPr>
          <w:ilvl w:val="0"/>
          <w:numId w:val="15"/>
        </w:numPr>
        <w:tabs>
          <w:tab w:val="left" w:pos="820"/>
        </w:tabs>
        <w:spacing w:before="1"/>
        <w:ind w:right="108" w:hanging="360"/>
        <w:rPr>
          <w:rFonts w:ascii="Titillium" w:hAnsi="Titillium"/>
          <w:sz w:val="21"/>
          <w:szCs w:val="21"/>
        </w:rPr>
      </w:pPr>
      <w:r w:rsidRPr="003453E8">
        <w:rPr>
          <w:rFonts w:ascii="Titillium" w:hAnsi="Titillium"/>
          <w:sz w:val="21"/>
          <w:szCs w:val="21"/>
        </w:rPr>
        <w:t>dal Contratto Collettivo Nazionale di Lavoro (CCNL) relativo al personale del Comparto</w:t>
      </w:r>
      <w:r w:rsidRPr="003453E8">
        <w:rPr>
          <w:rFonts w:ascii="Titillium" w:hAnsi="Titillium"/>
          <w:spacing w:val="1"/>
          <w:sz w:val="21"/>
          <w:szCs w:val="21"/>
        </w:rPr>
        <w:t xml:space="preserve"> </w:t>
      </w:r>
      <w:r w:rsidRPr="003453E8">
        <w:rPr>
          <w:rFonts w:ascii="Titillium" w:hAnsi="Titillium"/>
          <w:sz w:val="21"/>
          <w:szCs w:val="21"/>
        </w:rPr>
        <w:t>Istruzione</w:t>
      </w:r>
      <w:r w:rsidRPr="003453E8">
        <w:rPr>
          <w:rFonts w:ascii="Titillium" w:hAnsi="Titillium"/>
          <w:spacing w:val="1"/>
          <w:sz w:val="21"/>
          <w:szCs w:val="21"/>
        </w:rPr>
        <w:t xml:space="preserve"> </w:t>
      </w:r>
      <w:r w:rsidRPr="003453E8">
        <w:rPr>
          <w:rFonts w:ascii="Titillium" w:hAnsi="Titillium"/>
          <w:sz w:val="21"/>
          <w:szCs w:val="21"/>
        </w:rPr>
        <w:t>e</w:t>
      </w:r>
      <w:r w:rsidRPr="003453E8">
        <w:rPr>
          <w:rFonts w:ascii="Titillium" w:hAnsi="Titillium"/>
          <w:spacing w:val="1"/>
          <w:sz w:val="21"/>
          <w:szCs w:val="21"/>
        </w:rPr>
        <w:t xml:space="preserve"> </w:t>
      </w:r>
      <w:r w:rsidRPr="003453E8">
        <w:rPr>
          <w:rFonts w:ascii="Titillium" w:hAnsi="Titillium"/>
          <w:sz w:val="21"/>
          <w:szCs w:val="21"/>
        </w:rPr>
        <w:t>Ricerca,</w:t>
      </w:r>
      <w:r w:rsidRPr="003453E8">
        <w:rPr>
          <w:rFonts w:ascii="Titillium" w:hAnsi="Titillium"/>
          <w:spacing w:val="1"/>
          <w:sz w:val="21"/>
          <w:szCs w:val="21"/>
        </w:rPr>
        <w:t xml:space="preserve"> </w:t>
      </w:r>
      <w:r w:rsidRPr="003453E8">
        <w:rPr>
          <w:rFonts w:ascii="Titillium" w:hAnsi="Titillium"/>
          <w:sz w:val="21"/>
          <w:szCs w:val="21"/>
        </w:rPr>
        <w:t>Triennio</w:t>
      </w:r>
      <w:r w:rsidRPr="003453E8">
        <w:rPr>
          <w:rFonts w:ascii="Titillium" w:hAnsi="Titillium"/>
          <w:spacing w:val="1"/>
          <w:sz w:val="21"/>
          <w:szCs w:val="21"/>
        </w:rPr>
        <w:t xml:space="preserve"> </w:t>
      </w:r>
      <w:r w:rsidRPr="003453E8">
        <w:rPr>
          <w:rFonts w:ascii="Titillium" w:hAnsi="Titillium"/>
          <w:sz w:val="21"/>
          <w:szCs w:val="21"/>
        </w:rPr>
        <w:t>2016</w:t>
      </w:r>
      <w:r w:rsidRPr="003453E8">
        <w:rPr>
          <w:rFonts w:ascii="Titillium" w:hAnsi="Titillium"/>
          <w:spacing w:val="1"/>
          <w:sz w:val="21"/>
          <w:szCs w:val="21"/>
        </w:rPr>
        <w:t xml:space="preserve"> </w:t>
      </w:r>
      <w:r w:rsidRPr="003453E8">
        <w:rPr>
          <w:rFonts w:ascii="Titillium" w:hAnsi="Titillium"/>
          <w:sz w:val="21"/>
          <w:szCs w:val="21"/>
        </w:rPr>
        <w:t>–</w:t>
      </w:r>
      <w:r w:rsidRPr="003453E8">
        <w:rPr>
          <w:rFonts w:ascii="Titillium" w:hAnsi="Titillium"/>
          <w:spacing w:val="1"/>
          <w:sz w:val="21"/>
          <w:szCs w:val="21"/>
        </w:rPr>
        <w:t xml:space="preserve"> </w:t>
      </w:r>
      <w:r w:rsidRPr="003453E8">
        <w:rPr>
          <w:rFonts w:ascii="Titillium" w:hAnsi="Titillium"/>
          <w:sz w:val="21"/>
          <w:szCs w:val="21"/>
        </w:rPr>
        <w:t>2018,</w:t>
      </w:r>
      <w:r w:rsidRPr="003453E8">
        <w:rPr>
          <w:rFonts w:ascii="Titillium" w:hAnsi="Titillium"/>
          <w:spacing w:val="1"/>
          <w:sz w:val="21"/>
          <w:szCs w:val="21"/>
        </w:rPr>
        <w:t xml:space="preserve"> </w:t>
      </w:r>
      <w:r w:rsidRPr="003453E8">
        <w:rPr>
          <w:rFonts w:ascii="Titillium" w:hAnsi="Titillium"/>
          <w:sz w:val="21"/>
          <w:szCs w:val="21"/>
        </w:rPr>
        <w:t>sottoscritto</w:t>
      </w:r>
      <w:r w:rsidRPr="003453E8">
        <w:rPr>
          <w:rFonts w:ascii="Titillium" w:hAnsi="Titillium"/>
          <w:spacing w:val="1"/>
          <w:sz w:val="21"/>
          <w:szCs w:val="21"/>
        </w:rPr>
        <w:t xml:space="preserve"> </w:t>
      </w:r>
      <w:r w:rsidRPr="003453E8">
        <w:rPr>
          <w:rFonts w:ascii="Titillium" w:hAnsi="Titillium"/>
          <w:sz w:val="21"/>
          <w:szCs w:val="21"/>
        </w:rPr>
        <w:t>in</w:t>
      </w:r>
      <w:r w:rsidRPr="003453E8">
        <w:rPr>
          <w:rFonts w:ascii="Titillium" w:hAnsi="Titillium"/>
          <w:spacing w:val="1"/>
          <w:sz w:val="21"/>
          <w:szCs w:val="21"/>
        </w:rPr>
        <w:t xml:space="preserve"> </w:t>
      </w:r>
      <w:r w:rsidRPr="003453E8">
        <w:rPr>
          <w:rFonts w:ascii="Titillium" w:hAnsi="Titillium"/>
          <w:sz w:val="21"/>
          <w:szCs w:val="21"/>
        </w:rPr>
        <w:t>data</w:t>
      </w:r>
      <w:r w:rsidRPr="003453E8">
        <w:rPr>
          <w:rFonts w:ascii="Titillium" w:hAnsi="Titillium"/>
          <w:spacing w:val="1"/>
          <w:sz w:val="21"/>
          <w:szCs w:val="21"/>
        </w:rPr>
        <w:t xml:space="preserve"> </w:t>
      </w:r>
      <w:r w:rsidRPr="003453E8">
        <w:rPr>
          <w:rFonts w:ascii="Titillium" w:hAnsi="Titillium"/>
          <w:sz w:val="21"/>
          <w:szCs w:val="21"/>
        </w:rPr>
        <w:t>19</w:t>
      </w:r>
      <w:r w:rsidRPr="003453E8">
        <w:rPr>
          <w:rFonts w:ascii="Titillium" w:hAnsi="Titillium"/>
          <w:spacing w:val="1"/>
          <w:sz w:val="21"/>
          <w:szCs w:val="21"/>
        </w:rPr>
        <w:t xml:space="preserve"> </w:t>
      </w:r>
      <w:r w:rsidRPr="003453E8">
        <w:rPr>
          <w:rFonts w:ascii="Titillium" w:hAnsi="Titillium"/>
          <w:sz w:val="21"/>
          <w:szCs w:val="21"/>
        </w:rPr>
        <w:t>aprile</w:t>
      </w:r>
      <w:r w:rsidRPr="003453E8">
        <w:rPr>
          <w:rFonts w:ascii="Titillium" w:hAnsi="Titillium"/>
          <w:spacing w:val="1"/>
          <w:sz w:val="21"/>
          <w:szCs w:val="21"/>
        </w:rPr>
        <w:t xml:space="preserve"> </w:t>
      </w:r>
      <w:r w:rsidRPr="003453E8">
        <w:rPr>
          <w:rFonts w:ascii="Titillium" w:hAnsi="Titillium"/>
          <w:sz w:val="21"/>
          <w:szCs w:val="21"/>
        </w:rPr>
        <w:t>2018,</w:t>
      </w:r>
      <w:r w:rsidRPr="003453E8">
        <w:rPr>
          <w:rFonts w:ascii="Titillium" w:hAnsi="Titillium"/>
          <w:spacing w:val="1"/>
          <w:sz w:val="21"/>
          <w:szCs w:val="21"/>
        </w:rPr>
        <w:t xml:space="preserve"> </w:t>
      </w:r>
      <w:r w:rsidRPr="003453E8">
        <w:rPr>
          <w:rFonts w:ascii="Titillium" w:hAnsi="Titillium"/>
          <w:sz w:val="21"/>
          <w:szCs w:val="21"/>
        </w:rPr>
        <w:t>e</w:t>
      </w:r>
      <w:r w:rsidRPr="003453E8">
        <w:rPr>
          <w:rFonts w:ascii="Titillium" w:hAnsi="Titillium"/>
          <w:spacing w:val="1"/>
          <w:sz w:val="21"/>
          <w:szCs w:val="21"/>
        </w:rPr>
        <w:t xml:space="preserve"> </w:t>
      </w:r>
      <w:r w:rsidRPr="003453E8">
        <w:rPr>
          <w:rFonts w:ascii="Titillium" w:hAnsi="Titillium"/>
          <w:sz w:val="21"/>
          <w:szCs w:val="21"/>
        </w:rPr>
        <w:t>dai</w:t>
      </w:r>
      <w:r w:rsidRPr="003453E8">
        <w:rPr>
          <w:rFonts w:ascii="Titillium" w:hAnsi="Titillium"/>
          <w:spacing w:val="-57"/>
          <w:sz w:val="21"/>
          <w:szCs w:val="21"/>
        </w:rPr>
        <w:t xml:space="preserve"> </w:t>
      </w:r>
      <w:r w:rsidRPr="003453E8">
        <w:rPr>
          <w:rFonts w:ascii="Titillium" w:hAnsi="Titillium"/>
          <w:sz w:val="21"/>
          <w:szCs w:val="21"/>
        </w:rPr>
        <w:t>precedenti CCNL del Comparto delle Istituzioni e degli Enti di Ricerca e Sperimentazione,</w:t>
      </w:r>
      <w:r w:rsidRPr="003453E8">
        <w:rPr>
          <w:rFonts w:ascii="Titillium" w:hAnsi="Titillium"/>
          <w:spacing w:val="1"/>
          <w:sz w:val="21"/>
          <w:szCs w:val="21"/>
        </w:rPr>
        <w:t xml:space="preserve"> </w:t>
      </w:r>
      <w:r w:rsidRPr="003453E8">
        <w:rPr>
          <w:rFonts w:ascii="Titillium" w:hAnsi="Titillium"/>
          <w:sz w:val="21"/>
          <w:szCs w:val="21"/>
        </w:rPr>
        <w:t>per</w:t>
      </w:r>
      <w:r w:rsidRPr="003453E8">
        <w:rPr>
          <w:rFonts w:ascii="Titillium" w:hAnsi="Titillium"/>
          <w:spacing w:val="-1"/>
          <w:sz w:val="21"/>
          <w:szCs w:val="21"/>
        </w:rPr>
        <w:t xml:space="preserve"> </w:t>
      </w:r>
      <w:r w:rsidRPr="003453E8">
        <w:rPr>
          <w:rFonts w:ascii="Titillium" w:hAnsi="Titillium"/>
          <w:sz w:val="21"/>
          <w:szCs w:val="21"/>
        </w:rPr>
        <w:t>le parti tuttora vigenti;</w:t>
      </w:r>
    </w:p>
    <w:p w14:paraId="295ABB9C" w14:textId="77777777" w:rsidR="00D26A83" w:rsidRPr="003453E8" w:rsidRDefault="00D26A83" w:rsidP="00D26A83">
      <w:pPr>
        <w:pStyle w:val="ListParagraph"/>
        <w:numPr>
          <w:ilvl w:val="0"/>
          <w:numId w:val="15"/>
        </w:numPr>
        <w:rPr>
          <w:rFonts w:ascii="Titillium" w:hAnsi="Titillium"/>
          <w:sz w:val="21"/>
          <w:szCs w:val="21"/>
        </w:rPr>
      </w:pPr>
      <w:r w:rsidRPr="003453E8">
        <w:rPr>
          <w:rFonts w:ascii="Titillium" w:hAnsi="Titillium"/>
          <w:sz w:val="21"/>
          <w:szCs w:val="21"/>
        </w:rPr>
        <w:t>dal Contratto Collettivo Nazionale di Lavoro (CCNL) relativo al personale del Comparto Istruzione e Ricerca, Triennio 2019-2021, sottoscritto in data 6 dicembre 2022, per la parte economica;</w:t>
      </w:r>
    </w:p>
    <w:p w14:paraId="18DC27B7" w14:textId="77777777" w:rsidR="00D26A83" w:rsidRPr="003453E8" w:rsidRDefault="00D26A83" w:rsidP="00D26A83">
      <w:pPr>
        <w:pStyle w:val="ListParagraph"/>
        <w:numPr>
          <w:ilvl w:val="0"/>
          <w:numId w:val="15"/>
        </w:numPr>
        <w:tabs>
          <w:tab w:val="left" w:pos="820"/>
        </w:tabs>
        <w:ind w:right="109" w:hanging="360"/>
        <w:rPr>
          <w:rFonts w:ascii="Titillium" w:hAnsi="Titillium"/>
          <w:sz w:val="21"/>
          <w:szCs w:val="21"/>
        </w:rPr>
      </w:pPr>
      <w:r w:rsidRPr="003453E8">
        <w:rPr>
          <w:rFonts w:ascii="Titillium" w:hAnsi="Titillium"/>
          <w:sz w:val="21"/>
          <w:szCs w:val="21"/>
        </w:rPr>
        <w:t>dal Decreto Legislativo 15 giugno 2015, n. 81 “Disciplina organica dei contratti di lavoro e</w:t>
      </w:r>
      <w:r w:rsidRPr="003453E8">
        <w:rPr>
          <w:rFonts w:ascii="Titillium" w:hAnsi="Titillium"/>
          <w:spacing w:val="1"/>
          <w:sz w:val="21"/>
          <w:szCs w:val="21"/>
        </w:rPr>
        <w:t xml:space="preserve"> </w:t>
      </w:r>
      <w:r w:rsidRPr="003453E8">
        <w:rPr>
          <w:rFonts w:ascii="Titillium" w:hAnsi="Titillium"/>
          <w:sz w:val="21"/>
          <w:szCs w:val="21"/>
        </w:rPr>
        <w:t>revisione</w:t>
      </w:r>
      <w:r w:rsidRPr="003453E8">
        <w:rPr>
          <w:rFonts w:ascii="Titillium" w:hAnsi="Titillium"/>
          <w:spacing w:val="42"/>
          <w:sz w:val="21"/>
          <w:szCs w:val="21"/>
        </w:rPr>
        <w:t xml:space="preserve"> </w:t>
      </w:r>
      <w:r w:rsidRPr="003453E8">
        <w:rPr>
          <w:rFonts w:ascii="Titillium" w:hAnsi="Titillium"/>
          <w:sz w:val="21"/>
          <w:szCs w:val="21"/>
        </w:rPr>
        <w:t>della</w:t>
      </w:r>
      <w:r w:rsidRPr="003453E8">
        <w:rPr>
          <w:rFonts w:ascii="Titillium" w:hAnsi="Titillium"/>
          <w:spacing w:val="43"/>
          <w:sz w:val="21"/>
          <w:szCs w:val="21"/>
        </w:rPr>
        <w:t xml:space="preserve"> </w:t>
      </w:r>
      <w:r w:rsidRPr="003453E8">
        <w:rPr>
          <w:rFonts w:ascii="Titillium" w:hAnsi="Titillium"/>
          <w:sz w:val="21"/>
          <w:szCs w:val="21"/>
        </w:rPr>
        <w:t>normativa</w:t>
      </w:r>
      <w:r w:rsidRPr="003453E8">
        <w:rPr>
          <w:rFonts w:ascii="Titillium" w:hAnsi="Titillium"/>
          <w:spacing w:val="43"/>
          <w:sz w:val="21"/>
          <w:szCs w:val="21"/>
        </w:rPr>
        <w:t xml:space="preserve"> </w:t>
      </w:r>
      <w:r w:rsidRPr="003453E8">
        <w:rPr>
          <w:rFonts w:ascii="Titillium" w:hAnsi="Titillium"/>
          <w:sz w:val="21"/>
          <w:szCs w:val="21"/>
        </w:rPr>
        <w:t>in</w:t>
      </w:r>
      <w:r w:rsidRPr="003453E8">
        <w:rPr>
          <w:rFonts w:ascii="Titillium" w:hAnsi="Titillium"/>
          <w:spacing w:val="43"/>
          <w:sz w:val="21"/>
          <w:szCs w:val="21"/>
        </w:rPr>
        <w:t xml:space="preserve"> </w:t>
      </w:r>
      <w:r w:rsidRPr="003453E8">
        <w:rPr>
          <w:rFonts w:ascii="Titillium" w:hAnsi="Titillium"/>
          <w:sz w:val="21"/>
          <w:szCs w:val="21"/>
        </w:rPr>
        <w:t>tema</w:t>
      </w:r>
      <w:r w:rsidRPr="003453E8">
        <w:rPr>
          <w:rFonts w:ascii="Titillium" w:hAnsi="Titillium"/>
          <w:spacing w:val="42"/>
          <w:sz w:val="21"/>
          <w:szCs w:val="21"/>
        </w:rPr>
        <w:t xml:space="preserve"> </w:t>
      </w:r>
      <w:r w:rsidRPr="003453E8">
        <w:rPr>
          <w:rFonts w:ascii="Titillium" w:hAnsi="Titillium"/>
          <w:sz w:val="21"/>
          <w:szCs w:val="21"/>
        </w:rPr>
        <w:t>di</w:t>
      </w:r>
      <w:r w:rsidRPr="003453E8">
        <w:rPr>
          <w:rFonts w:ascii="Titillium" w:hAnsi="Titillium"/>
          <w:spacing w:val="43"/>
          <w:sz w:val="21"/>
          <w:szCs w:val="21"/>
        </w:rPr>
        <w:t xml:space="preserve"> </w:t>
      </w:r>
      <w:r w:rsidRPr="003453E8">
        <w:rPr>
          <w:rFonts w:ascii="Titillium" w:hAnsi="Titillium"/>
          <w:sz w:val="21"/>
          <w:szCs w:val="21"/>
        </w:rPr>
        <w:t>mansioni,</w:t>
      </w:r>
      <w:r w:rsidRPr="003453E8">
        <w:rPr>
          <w:rFonts w:ascii="Titillium" w:hAnsi="Titillium"/>
          <w:spacing w:val="43"/>
          <w:sz w:val="21"/>
          <w:szCs w:val="21"/>
        </w:rPr>
        <w:t xml:space="preserve"> </w:t>
      </w:r>
      <w:r w:rsidRPr="003453E8">
        <w:rPr>
          <w:rFonts w:ascii="Titillium" w:hAnsi="Titillium"/>
          <w:sz w:val="21"/>
          <w:szCs w:val="21"/>
        </w:rPr>
        <w:t>a</w:t>
      </w:r>
      <w:r w:rsidRPr="003453E8">
        <w:rPr>
          <w:rFonts w:ascii="Titillium" w:hAnsi="Titillium"/>
          <w:spacing w:val="43"/>
          <w:sz w:val="21"/>
          <w:szCs w:val="21"/>
        </w:rPr>
        <w:t xml:space="preserve"> </w:t>
      </w:r>
      <w:r w:rsidRPr="003453E8">
        <w:rPr>
          <w:rFonts w:ascii="Titillium" w:hAnsi="Titillium"/>
          <w:sz w:val="21"/>
          <w:szCs w:val="21"/>
        </w:rPr>
        <w:t>norma</w:t>
      </w:r>
      <w:r w:rsidRPr="003453E8">
        <w:rPr>
          <w:rFonts w:ascii="Titillium" w:hAnsi="Titillium"/>
          <w:spacing w:val="43"/>
          <w:sz w:val="21"/>
          <w:szCs w:val="21"/>
        </w:rPr>
        <w:t xml:space="preserve"> </w:t>
      </w:r>
      <w:r w:rsidRPr="003453E8">
        <w:rPr>
          <w:rFonts w:ascii="Titillium" w:hAnsi="Titillium"/>
          <w:sz w:val="21"/>
          <w:szCs w:val="21"/>
        </w:rPr>
        <w:t>dell’articolo</w:t>
      </w:r>
      <w:r w:rsidRPr="003453E8">
        <w:rPr>
          <w:rFonts w:ascii="Titillium" w:hAnsi="Titillium"/>
          <w:spacing w:val="42"/>
          <w:sz w:val="21"/>
          <w:szCs w:val="21"/>
        </w:rPr>
        <w:t xml:space="preserve"> </w:t>
      </w:r>
      <w:r w:rsidRPr="003453E8">
        <w:rPr>
          <w:rFonts w:ascii="Titillium" w:hAnsi="Titillium"/>
          <w:sz w:val="21"/>
          <w:szCs w:val="21"/>
        </w:rPr>
        <w:t>1,</w:t>
      </w:r>
      <w:r w:rsidRPr="003453E8">
        <w:rPr>
          <w:rFonts w:ascii="Titillium" w:hAnsi="Titillium"/>
          <w:spacing w:val="42"/>
          <w:sz w:val="21"/>
          <w:szCs w:val="21"/>
        </w:rPr>
        <w:t xml:space="preserve"> </w:t>
      </w:r>
      <w:r w:rsidRPr="003453E8">
        <w:rPr>
          <w:rFonts w:ascii="Titillium" w:hAnsi="Titillium"/>
          <w:sz w:val="21"/>
          <w:szCs w:val="21"/>
        </w:rPr>
        <w:t>comma</w:t>
      </w:r>
      <w:r w:rsidRPr="003453E8">
        <w:rPr>
          <w:rFonts w:ascii="Titillium" w:hAnsi="Titillium"/>
          <w:spacing w:val="43"/>
          <w:sz w:val="21"/>
          <w:szCs w:val="21"/>
        </w:rPr>
        <w:t xml:space="preserve"> </w:t>
      </w:r>
      <w:r w:rsidRPr="003453E8">
        <w:rPr>
          <w:rFonts w:ascii="Titillium" w:hAnsi="Titillium"/>
          <w:sz w:val="21"/>
          <w:szCs w:val="21"/>
        </w:rPr>
        <w:t>7,</w:t>
      </w:r>
      <w:r w:rsidRPr="003453E8">
        <w:rPr>
          <w:rFonts w:ascii="Titillium" w:hAnsi="Titillium"/>
          <w:spacing w:val="44"/>
          <w:sz w:val="21"/>
          <w:szCs w:val="21"/>
        </w:rPr>
        <w:t xml:space="preserve"> </w:t>
      </w:r>
      <w:r w:rsidRPr="003453E8">
        <w:rPr>
          <w:rFonts w:ascii="Titillium" w:hAnsi="Titillium"/>
          <w:sz w:val="21"/>
          <w:szCs w:val="21"/>
        </w:rPr>
        <w:t>della</w:t>
      </w:r>
      <w:r w:rsidRPr="003453E8">
        <w:rPr>
          <w:rFonts w:ascii="Titillium" w:hAnsi="Titillium"/>
          <w:spacing w:val="-58"/>
          <w:sz w:val="21"/>
          <w:szCs w:val="21"/>
        </w:rPr>
        <w:t xml:space="preserve"> </w:t>
      </w:r>
      <w:r w:rsidRPr="003453E8">
        <w:rPr>
          <w:rFonts w:ascii="Titillium" w:hAnsi="Titillium"/>
          <w:sz w:val="21"/>
          <w:szCs w:val="21"/>
        </w:rPr>
        <w:t>legge</w:t>
      </w:r>
      <w:r w:rsidRPr="003453E8">
        <w:rPr>
          <w:rFonts w:ascii="Titillium" w:hAnsi="Titillium"/>
          <w:spacing w:val="-1"/>
          <w:sz w:val="21"/>
          <w:szCs w:val="21"/>
        </w:rPr>
        <w:t xml:space="preserve"> </w:t>
      </w:r>
      <w:r w:rsidRPr="003453E8">
        <w:rPr>
          <w:rFonts w:ascii="Titillium" w:hAnsi="Titillium"/>
          <w:sz w:val="21"/>
          <w:szCs w:val="21"/>
        </w:rPr>
        <w:t>10 dicembre 2014,</w:t>
      </w:r>
      <w:r w:rsidRPr="003453E8">
        <w:rPr>
          <w:rFonts w:ascii="Titillium" w:hAnsi="Titillium"/>
          <w:spacing w:val="1"/>
          <w:sz w:val="21"/>
          <w:szCs w:val="21"/>
        </w:rPr>
        <w:t xml:space="preserve"> </w:t>
      </w:r>
      <w:r w:rsidRPr="003453E8">
        <w:rPr>
          <w:rFonts w:ascii="Titillium" w:hAnsi="Titillium"/>
          <w:sz w:val="21"/>
          <w:szCs w:val="21"/>
        </w:rPr>
        <w:t>n. 183”;</w:t>
      </w:r>
    </w:p>
    <w:p w14:paraId="50EC5B5D" w14:textId="77777777" w:rsidR="00D26A83" w:rsidRPr="003453E8" w:rsidRDefault="00D26A83" w:rsidP="00D26A83">
      <w:pPr>
        <w:pStyle w:val="ListParagraph"/>
        <w:numPr>
          <w:ilvl w:val="0"/>
          <w:numId w:val="15"/>
        </w:numPr>
        <w:tabs>
          <w:tab w:val="left" w:pos="820"/>
        </w:tabs>
        <w:ind w:left="831" w:right="109" w:hanging="360"/>
        <w:rPr>
          <w:rFonts w:ascii="Titillium" w:hAnsi="Titillium"/>
          <w:sz w:val="21"/>
          <w:szCs w:val="21"/>
        </w:rPr>
      </w:pPr>
      <w:r w:rsidRPr="003453E8">
        <w:rPr>
          <w:rFonts w:ascii="Titillium" w:hAnsi="Titillium"/>
          <w:sz w:val="21"/>
          <w:szCs w:val="21"/>
        </w:rPr>
        <w:t>dal Decreto Legislativo 30 marzo 2001, n. 165 “Norme generali sull'ordinamento del lavoro</w:t>
      </w:r>
      <w:r w:rsidRPr="003453E8">
        <w:rPr>
          <w:rFonts w:ascii="Titillium" w:hAnsi="Titillium"/>
          <w:spacing w:val="1"/>
          <w:sz w:val="21"/>
          <w:szCs w:val="21"/>
        </w:rPr>
        <w:t xml:space="preserve"> </w:t>
      </w:r>
      <w:r w:rsidRPr="003453E8">
        <w:rPr>
          <w:rFonts w:ascii="Titillium" w:hAnsi="Titillium"/>
          <w:sz w:val="21"/>
          <w:szCs w:val="21"/>
        </w:rPr>
        <w:t>alle dipendenze delle amministrazioni pubbliche",</w:t>
      </w:r>
      <w:r w:rsidRPr="003453E8">
        <w:rPr>
          <w:rFonts w:ascii="Titillium" w:hAnsi="Titillium"/>
          <w:spacing w:val="1"/>
          <w:sz w:val="21"/>
          <w:szCs w:val="21"/>
        </w:rPr>
        <w:t xml:space="preserve"> </w:t>
      </w:r>
      <w:r w:rsidRPr="003453E8">
        <w:rPr>
          <w:rFonts w:ascii="Titillium" w:hAnsi="Titillium"/>
          <w:sz w:val="21"/>
          <w:szCs w:val="21"/>
        </w:rPr>
        <w:t>e successive modifiche e integrazioni,</w:t>
      </w:r>
      <w:r w:rsidRPr="003453E8">
        <w:rPr>
          <w:rFonts w:ascii="Titillium" w:hAnsi="Titillium"/>
          <w:spacing w:val="1"/>
          <w:sz w:val="21"/>
          <w:szCs w:val="21"/>
        </w:rPr>
        <w:t xml:space="preserve"> </w:t>
      </w:r>
      <w:r w:rsidRPr="003453E8">
        <w:rPr>
          <w:rFonts w:ascii="Titillium" w:hAnsi="Titillium"/>
          <w:sz w:val="21"/>
          <w:szCs w:val="21"/>
        </w:rPr>
        <w:t>nonché da tutte le altre norme in materia di pubblico impiego applicabili al personale del</w:t>
      </w:r>
      <w:r w:rsidRPr="003453E8">
        <w:rPr>
          <w:rFonts w:ascii="Titillium" w:hAnsi="Titillium"/>
          <w:spacing w:val="1"/>
          <w:sz w:val="21"/>
          <w:szCs w:val="21"/>
        </w:rPr>
        <w:t xml:space="preserve"> </w:t>
      </w:r>
      <w:r w:rsidRPr="003453E8">
        <w:rPr>
          <w:rFonts w:ascii="Titillium" w:hAnsi="Titillium"/>
          <w:sz w:val="21"/>
          <w:szCs w:val="21"/>
        </w:rPr>
        <w:t>CNR;</w:t>
      </w:r>
    </w:p>
    <w:p w14:paraId="1679EE5B" w14:textId="77777777" w:rsidR="00D26A83" w:rsidRPr="003453E8" w:rsidRDefault="00D26A83" w:rsidP="00D26A83">
      <w:pPr>
        <w:pStyle w:val="ListParagraph"/>
        <w:numPr>
          <w:ilvl w:val="0"/>
          <w:numId w:val="15"/>
        </w:numPr>
        <w:tabs>
          <w:tab w:val="left" w:pos="820"/>
        </w:tabs>
        <w:ind w:left="831" w:right="109" w:hanging="360"/>
        <w:rPr>
          <w:rFonts w:ascii="Titillium" w:hAnsi="Titillium"/>
          <w:sz w:val="21"/>
          <w:szCs w:val="21"/>
        </w:rPr>
      </w:pPr>
      <w:r w:rsidRPr="003453E8">
        <w:rPr>
          <w:rFonts w:ascii="Titillium" w:hAnsi="Titillium"/>
          <w:sz w:val="21"/>
          <w:szCs w:val="21"/>
        </w:rPr>
        <w:t>dal Regolamento del Personale CNR, emanato con decreto del Presidente del 4.5.2005, prot.</w:t>
      </w:r>
      <w:r w:rsidRPr="003453E8">
        <w:rPr>
          <w:rFonts w:ascii="Titillium" w:hAnsi="Titillium"/>
          <w:spacing w:val="-57"/>
          <w:sz w:val="21"/>
          <w:szCs w:val="21"/>
        </w:rPr>
        <w:t xml:space="preserve"> </w:t>
      </w:r>
      <w:r w:rsidRPr="003453E8">
        <w:rPr>
          <w:rFonts w:ascii="Titillium" w:hAnsi="Titillium"/>
          <w:sz w:val="21"/>
          <w:szCs w:val="21"/>
        </w:rPr>
        <w:t>0025035 e pubblicato nel Supplemento ordinario n. 101 alla G.U. della Repubblica Italiana</w:t>
      </w:r>
      <w:r w:rsidRPr="003453E8">
        <w:rPr>
          <w:rFonts w:ascii="Titillium" w:hAnsi="Titillium"/>
          <w:spacing w:val="1"/>
          <w:sz w:val="21"/>
          <w:szCs w:val="21"/>
        </w:rPr>
        <w:t xml:space="preserve"> </w:t>
      </w:r>
      <w:r w:rsidRPr="003453E8">
        <w:rPr>
          <w:rFonts w:ascii="Titillium" w:hAnsi="Titillium"/>
          <w:sz w:val="21"/>
          <w:szCs w:val="21"/>
        </w:rPr>
        <w:t>n.</w:t>
      </w:r>
      <w:r w:rsidRPr="003453E8">
        <w:rPr>
          <w:rFonts w:ascii="Titillium" w:hAnsi="Titillium"/>
          <w:spacing w:val="-1"/>
          <w:sz w:val="21"/>
          <w:szCs w:val="21"/>
        </w:rPr>
        <w:t xml:space="preserve"> </w:t>
      </w:r>
      <w:r w:rsidRPr="003453E8">
        <w:rPr>
          <w:rFonts w:ascii="Titillium" w:hAnsi="Titillium"/>
          <w:sz w:val="21"/>
          <w:szCs w:val="21"/>
        </w:rPr>
        <w:t>124 del 30.5.2005</w:t>
      </w:r>
    </w:p>
    <w:p w14:paraId="5EB9DE4A" w14:textId="77777777" w:rsidR="00D26A83" w:rsidRPr="003453E8" w:rsidRDefault="00D26A83" w:rsidP="00D26A83">
      <w:pPr>
        <w:pStyle w:val="BodyText"/>
        <w:rPr>
          <w:rFonts w:ascii="Titillium" w:hAnsi="Titillium"/>
          <w:sz w:val="21"/>
          <w:szCs w:val="21"/>
        </w:rPr>
      </w:pPr>
    </w:p>
    <w:p w14:paraId="1B91B6CB" w14:textId="77777777" w:rsidR="00D26A83" w:rsidRPr="003453E8" w:rsidRDefault="00D26A83" w:rsidP="00D26A83">
      <w:pPr>
        <w:pStyle w:val="BodyText"/>
        <w:spacing w:before="7"/>
        <w:rPr>
          <w:rFonts w:ascii="Titillium" w:hAnsi="Titillium"/>
          <w:sz w:val="21"/>
          <w:szCs w:val="21"/>
        </w:rPr>
      </w:pPr>
    </w:p>
    <w:p w14:paraId="401E5187" w14:textId="77777777" w:rsidR="00D26A83" w:rsidRDefault="00D26A83" w:rsidP="00D26A83">
      <w:pPr>
        <w:pStyle w:val="BodyText"/>
        <w:jc w:val="both"/>
        <w:rPr>
          <w:rFonts w:ascii="Titillium" w:hAnsi="Titillium"/>
          <w:sz w:val="21"/>
          <w:szCs w:val="21"/>
        </w:rPr>
      </w:pPr>
      <w:r w:rsidRPr="003453E8">
        <w:rPr>
          <w:rFonts w:ascii="Titillium" w:hAnsi="Titillium"/>
          <w:sz w:val="21"/>
          <w:szCs w:val="21"/>
        </w:rPr>
        <w:t>Nominativo</w:t>
      </w:r>
      <w:r w:rsidRPr="003453E8">
        <w:rPr>
          <w:rFonts w:ascii="Titillium" w:hAnsi="Titillium"/>
          <w:spacing w:val="-4"/>
          <w:sz w:val="21"/>
          <w:szCs w:val="21"/>
        </w:rPr>
        <w:t xml:space="preserve"> </w:t>
      </w:r>
      <w:r w:rsidRPr="003453E8">
        <w:rPr>
          <w:rFonts w:ascii="Titillium" w:hAnsi="Titillium"/>
          <w:sz w:val="21"/>
          <w:szCs w:val="21"/>
        </w:rPr>
        <w:t>dipendente:</w:t>
      </w:r>
    </w:p>
    <w:p w14:paraId="662A8254" w14:textId="77777777" w:rsidR="00D26A83" w:rsidRPr="003453E8" w:rsidRDefault="00D26A83" w:rsidP="00D26A83">
      <w:pPr>
        <w:pStyle w:val="BodyText"/>
        <w:jc w:val="both"/>
        <w:rPr>
          <w:rFonts w:ascii="Titillium" w:hAnsi="Titillium"/>
          <w:sz w:val="21"/>
          <w:szCs w:val="21"/>
        </w:rPr>
      </w:pPr>
    </w:p>
    <w:p w14:paraId="07D6CC00" w14:textId="77777777" w:rsidR="00D26A83" w:rsidRDefault="00D26A83" w:rsidP="00D26A83">
      <w:pPr>
        <w:pStyle w:val="BodyText"/>
        <w:ind w:left="1" w:right="67"/>
        <w:rPr>
          <w:rFonts w:ascii="Titillium" w:hAnsi="Titillium"/>
          <w:sz w:val="21"/>
          <w:szCs w:val="21"/>
          <w:shd w:val="clear" w:color="auto" w:fill="FFFF00"/>
        </w:rPr>
      </w:pPr>
      <w:r w:rsidRPr="003453E8">
        <w:rPr>
          <w:rFonts w:ascii="Titillium" w:hAnsi="Titillium"/>
          <w:sz w:val="21"/>
          <w:szCs w:val="21"/>
        </w:rPr>
        <w:t>Sede</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lavoro:</w:t>
      </w:r>
      <w:r w:rsidRPr="003453E8">
        <w:rPr>
          <w:rFonts w:ascii="Titillium" w:hAnsi="Titillium"/>
          <w:spacing w:val="1"/>
          <w:sz w:val="21"/>
          <w:szCs w:val="21"/>
        </w:rPr>
        <w:t xml:space="preserve"> </w:t>
      </w:r>
      <w:r w:rsidRPr="003453E8">
        <w:rPr>
          <w:rFonts w:ascii="Titillium" w:hAnsi="Titillium"/>
          <w:sz w:val="21"/>
          <w:szCs w:val="21"/>
          <w:shd w:val="clear" w:color="auto" w:fill="FFFF00"/>
        </w:rPr>
        <w:t>(indicare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se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trattasi</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di</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sede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istituzionale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o</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sede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secondaria,</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nonché</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il</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codice</w:t>
      </w:r>
      <w:r w:rsidRPr="003453E8">
        <w:rPr>
          <w:rFonts w:ascii="Titillium" w:hAnsi="Titillium"/>
          <w:spacing w:val="-57"/>
          <w:sz w:val="21"/>
          <w:szCs w:val="21"/>
        </w:rPr>
        <w:t xml:space="preserve"> </w:t>
      </w:r>
      <w:r w:rsidRPr="003453E8">
        <w:rPr>
          <w:rFonts w:ascii="Titillium" w:hAnsi="Titillium"/>
          <w:sz w:val="21"/>
          <w:szCs w:val="21"/>
          <w:shd w:val="clear" w:color="auto" w:fill="FFFF00"/>
        </w:rPr>
        <w:t>numerico</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relativo all’attestato di presenza);</w:t>
      </w:r>
    </w:p>
    <w:p w14:paraId="565CDCA9" w14:textId="77777777" w:rsidR="00D26A83" w:rsidRPr="003453E8" w:rsidRDefault="00D26A83" w:rsidP="00D26A83">
      <w:pPr>
        <w:pStyle w:val="BodyText"/>
        <w:ind w:left="1" w:right="67"/>
        <w:rPr>
          <w:rFonts w:ascii="Titillium" w:hAnsi="Titillium"/>
          <w:sz w:val="21"/>
          <w:szCs w:val="21"/>
        </w:rPr>
      </w:pPr>
    </w:p>
    <w:p w14:paraId="438A363B" w14:textId="77777777" w:rsidR="00D26A83" w:rsidRDefault="00D26A83" w:rsidP="00D26A83">
      <w:pPr>
        <w:pStyle w:val="BodyText"/>
        <w:ind w:left="1" w:right="8511"/>
        <w:rPr>
          <w:rFonts w:ascii="Titillium" w:hAnsi="Titillium"/>
          <w:spacing w:val="1"/>
          <w:sz w:val="21"/>
          <w:szCs w:val="21"/>
        </w:rPr>
      </w:pPr>
      <w:r w:rsidRPr="003453E8">
        <w:rPr>
          <w:rFonts w:ascii="Titillium" w:hAnsi="Titillium"/>
          <w:sz w:val="21"/>
          <w:szCs w:val="21"/>
        </w:rPr>
        <w:t>Matricola:</w:t>
      </w:r>
      <w:r w:rsidRPr="003453E8">
        <w:rPr>
          <w:rFonts w:ascii="Titillium" w:hAnsi="Titillium"/>
          <w:spacing w:val="1"/>
          <w:sz w:val="21"/>
          <w:szCs w:val="21"/>
        </w:rPr>
        <w:t xml:space="preserve"> </w:t>
      </w:r>
    </w:p>
    <w:p w14:paraId="284F526C" w14:textId="77777777" w:rsidR="00D26A83" w:rsidRDefault="00D26A83" w:rsidP="00D26A83">
      <w:pPr>
        <w:pStyle w:val="BodyText"/>
        <w:ind w:left="1" w:right="8511"/>
        <w:rPr>
          <w:rFonts w:ascii="Titillium" w:hAnsi="Titillium"/>
          <w:spacing w:val="1"/>
          <w:sz w:val="21"/>
          <w:szCs w:val="21"/>
        </w:rPr>
      </w:pPr>
    </w:p>
    <w:p w14:paraId="0619BCAC" w14:textId="77777777" w:rsidR="00D26A83" w:rsidRDefault="00D26A83" w:rsidP="00D26A83">
      <w:pPr>
        <w:pStyle w:val="BodyText"/>
        <w:ind w:left="1" w:right="8511"/>
        <w:rPr>
          <w:rFonts w:ascii="Titillium" w:hAnsi="Titillium"/>
          <w:spacing w:val="1"/>
          <w:sz w:val="21"/>
          <w:szCs w:val="21"/>
        </w:rPr>
      </w:pPr>
      <w:r w:rsidRPr="003453E8">
        <w:rPr>
          <w:rFonts w:ascii="Titillium" w:hAnsi="Titillium"/>
          <w:sz w:val="21"/>
          <w:szCs w:val="21"/>
        </w:rPr>
        <w:t>Posizione:</w:t>
      </w:r>
      <w:r w:rsidRPr="003453E8">
        <w:rPr>
          <w:rFonts w:ascii="Titillium" w:hAnsi="Titillium"/>
          <w:spacing w:val="1"/>
          <w:sz w:val="21"/>
          <w:szCs w:val="21"/>
        </w:rPr>
        <w:t xml:space="preserve"> </w:t>
      </w:r>
    </w:p>
    <w:p w14:paraId="2467D83F" w14:textId="77777777" w:rsidR="00D26A83" w:rsidRDefault="00D26A83" w:rsidP="00D26A83">
      <w:pPr>
        <w:pStyle w:val="BodyText"/>
        <w:ind w:left="1" w:right="8511"/>
        <w:rPr>
          <w:rFonts w:ascii="Titillium" w:hAnsi="Titillium"/>
          <w:spacing w:val="1"/>
          <w:sz w:val="21"/>
          <w:szCs w:val="21"/>
        </w:rPr>
      </w:pPr>
    </w:p>
    <w:p w14:paraId="3EDFA07C" w14:textId="2124A971" w:rsidR="00D26A83" w:rsidRDefault="00D26A83" w:rsidP="00D26A83">
      <w:pPr>
        <w:pStyle w:val="BodyText"/>
        <w:ind w:left="1" w:right="8511"/>
        <w:rPr>
          <w:rFonts w:ascii="Titillium" w:hAnsi="Titillium"/>
          <w:sz w:val="21"/>
          <w:szCs w:val="21"/>
        </w:rPr>
      </w:pPr>
      <w:r w:rsidRPr="003453E8">
        <w:rPr>
          <w:rFonts w:ascii="Titillium" w:hAnsi="Titillium"/>
          <w:sz w:val="21"/>
          <w:szCs w:val="21"/>
        </w:rPr>
        <w:t>Presupposti:</w:t>
      </w:r>
    </w:p>
    <w:p w14:paraId="1685280C" w14:textId="77777777" w:rsidR="00D26A83" w:rsidRDefault="00D26A83" w:rsidP="00D26A83">
      <w:pPr>
        <w:pStyle w:val="BodyText"/>
        <w:ind w:left="1" w:right="8511"/>
        <w:rPr>
          <w:rFonts w:ascii="Titillium" w:hAnsi="Titillium"/>
          <w:sz w:val="21"/>
          <w:szCs w:val="21"/>
        </w:rPr>
      </w:pPr>
      <w:bookmarkStart w:id="0" w:name="_GoBack"/>
      <w:bookmarkEnd w:id="0"/>
    </w:p>
    <w:p w14:paraId="19CA8B35" w14:textId="77777777" w:rsidR="00D26A83" w:rsidRPr="003453E8" w:rsidRDefault="00D26A83" w:rsidP="00D26A83">
      <w:pPr>
        <w:pStyle w:val="ListParagraph"/>
        <w:numPr>
          <w:ilvl w:val="0"/>
          <w:numId w:val="17"/>
        </w:numPr>
        <w:tabs>
          <w:tab w:val="left" w:pos="820"/>
          <w:tab w:val="left" w:pos="2930"/>
          <w:tab w:val="left" w:leader="dot" w:pos="6283"/>
        </w:tabs>
        <w:ind w:right="110"/>
        <w:jc w:val="left"/>
        <w:rPr>
          <w:rFonts w:ascii="Titillium" w:hAnsi="Titillium"/>
          <w:sz w:val="21"/>
          <w:szCs w:val="21"/>
        </w:rPr>
      </w:pPr>
      <w:r w:rsidRPr="003453E8">
        <w:rPr>
          <w:rFonts w:ascii="Titillium" w:hAnsi="Titillium"/>
          <w:sz w:val="21"/>
          <w:szCs w:val="21"/>
        </w:rPr>
        <w:t>Bando</w:t>
      </w:r>
      <w:r w:rsidRPr="003453E8">
        <w:rPr>
          <w:rFonts w:ascii="Titillium" w:hAnsi="Titillium"/>
          <w:spacing w:val="39"/>
          <w:sz w:val="21"/>
          <w:szCs w:val="21"/>
        </w:rPr>
        <w:t xml:space="preserve"> </w:t>
      </w:r>
      <w:r w:rsidRPr="003453E8">
        <w:rPr>
          <w:rFonts w:ascii="Titillium" w:hAnsi="Titillium"/>
          <w:sz w:val="21"/>
          <w:szCs w:val="21"/>
        </w:rPr>
        <w:t>di</w:t>
      </w:r>
      <w:r w:rsidRPr="003453E8">
        <w:rPr>
          <w:rFonts w:ascii="Titillium" w:hAnsi="Titillium"/>
          <w:spacing w:val="40"/>
          <w:sz w:val="21"/>
          <w:szCs w:val="21"/>
        </w:rPr>
        <w:t xml:space="preserve"> </w:t>
      </w:r>
      <w:r w:rsidRPr="003453E8">
        <w:rPr>
          <w:rFonts w:ascii="Titillium" w:hAnsi="Titillium"/>
          <w:sz w:val="21"/>
          <w:szCs w:val="21"/>
        </w:rPr>
        <w:t>selezione</w:t>
      </w:r>
      <w:r w:rsidRPr="003453E8">
        <w:rPr>
          <w:rFonts w:ascii="Titillium" w:hAnsi="Titillium"/>
          <w:sz w:val="21"/>
          <w:szCs w:val="21"/>
        </w:rPr>
        <w:tab/>
        <w:t>n</w:t>
      </w:r>
      <w:r w:rsidRPr="003453E8">
        <w:rPr>
          <w:rFonts w:ascii="Titillium" w:hAnsi="Titillium"/>
          <w:sz w:val="21"/>
          <w:szCs w:val="21"/>
          <w:shd w:val="clear" w:color="auto" w:fill="FFFF00"/>
        </w:rPr>
        <w:t>.………….</w:t>
      </w:r>
      <w:r w:rsidRPr="003453E8">
        <w:rPr>
          <w:rFonts w:ascii="Titillium" w:hAnsi="Titillium"/>
          <w:spacing w:val="39"/>
          <w:sz w:val="21"/>
          <w:szCs w:val="21"/>
        </w:rPr>
        <w:t xml:space="preserve"> </w:t>
      </w:r>
      <w:r w:rsidRPr="003453E8">
        <w:rPr>
          <w:rFonts w:ascii="Titillium" w:hAnsi="Titillium"/>
          <w:sz w:val="21"/>
          <w:szCs w:val="21"/>
        </w:rPr>
        <w:t>del</w:t>
      </w:r>
      <w:r w:rsidRPr="003453E8">
        <w:rPr>
          <w:rFonts w:ascii="Titillium" w:hAnsi="Titillium"/>
          <w:spacing w:val="41"/>
          <w:sz w:val="21"/>
          <w:szCs w:val="21"/>
        </w:rPr>
        <w:t xml:space="preserve"> </w:t>
      </w:r>
      <w:r w:rsidRPr="003453E8">
        <w:rPr>
          <w:rFonts w:ascii="Titillium" w:hAnsi="Titillium"/>
          <w:sz w:val="21"/>
          <w:szCs w:val="21"/>
          <w:shd w:val="clear" w:color="auto" w:fill="FFFF00"/>
        </w:rPr>
        <w:t>.</w:t>
      </w:r>
      <w:r w:rsidRPr="003453E8">
        <w:rPr>
          <w:rFonts w:ascii="Titillium" w:hAnsi="Titillium"/>
          <w:spacing w:val="39"/>
          <w:sz w:val="21"/>
          <w:szCs w:val="21"/>
          <w:shd w:val="clear" w:color="auto" w:fill="FFFF00"/>
        </w:rPr>
        <w:t xml:space="preserve"> </w:t>
      </w:r>
      <w:r w:rsidRPr="003453E8">
        <w:rPr>
          <w:rFonts w:ascii="Titillium" w:hAnsi="Titillium"/>
          <w:sz w:val="21"/>
          <w:szCs w:val="21"/>
          <w:shd w:val="clear" w:color="auto" w:fill="FFFF00"/>
        </w:rPr>
        <w:t>……………</w:t>
      </w:r>
      <w:r w:rsidRPr="003453E8">
        <w:rPr>
          <w:rFonts w:ascii="Titillium" w:hAnsi="Titillium"/>
          <w:spacing w:val="40"/>
          <w:sz w:val="21"/>
          <w:szCs w:val="21"/>
        </w:rPr>
        <w:t xml:space="preserve"> </w:t>
      </w:r>
      <w:r w:rsidRPr="003453E8">
        <w:rPr>
          <w:rFonts w:ascii="Titillium" w:hAnsi="Titillium"/>
          <w:sz w:val="21"/>
          <w:szCs w:val="21"/>
        </w:rPr>
        <w:t>,</w:t>
      </w:r>
      <w:r w:rsidRPr="003453E8">
        <w:rPr>
          <w:rFonts w:ascii="Titillium" w:hAnsi="Titillium"/>
          <w:spacing w:val="39"/>
          <w:sz w:val="21"/>
          <w:szCs w:val="21"/>
        </w:rPr>
        <w:t xml:space="preserve"> </w:t>
      </w:r>
      <w:r w:rsidRPr="003453E8">
        <w:rPr>
          <w:rFonts w:ascii="Titillium" w:hAnsi="Titillium"/>
          <w:sz w:val="21"/>
          <w:szCs w:val="21"/>
        </w:rPr>
        <w:t>pubblicato</w:t>
      </w:r>
      <w:r w:rsidRPr="003453E8">
        <w:rPr>
          <w:rFonts w:ascii="Titillium" w:hAnsi="Titillium"/>
          <w:spacing w:val="40"/>
          <w:sz w:val="21"/>
          <w:szCs w:val="21"/>
        </w:rPr>
        <w:t xml:space="preserve"> </w:t>
      </w:r>
      <w:r w:rsidRPr="003453E8">
        <w:rPr>
          <w:rFonts w:ascii="Titillium" w:hAnsi="Titillium"/>
          <w:sz w:val="21"/>
          <w:szCs w:val="21"/>
        </w:rPr>
        <w:t>sulla</w:t>
      </w:r>
      <w:r w:rsidRPr="003453E8">
        <w:rPr>
          <w:rFonts w:ascii="Titillium" w:hAnsi="Titillium"/>
          <w:spacing w:val="40"/>
          <w:sz w:val="21"/>
          <w:szCs w:val="21"/>
        </w:rPr>
        <w:t xml:space="preserve"> </w:t>
      </w:r>
      <w:r w:rsidRPr="003453E8">
        <w:rPr>
          <w:rFonts w:ascii="Titillium" w:hAnsi="Titillium"/>
          <w:sz w:val="21"/>
          <w:szCs w:val="21"/>
        </w:rPr>
        <w:t>Gazzetta</w:t>
      </w:r>
      <w:r w:rsidRPr="003453E8">
        <w:rPr>
          <w:rFonts w:ascii="Titillium" w:hAnsi="Titillium"/>
          <w:spacing w:val="39"/>
          <w:sz w:val="21"/>
          <w:szCs w:val="21"/>
        </w:rPr>
        <w:t xml:space="preserve"> </w:t>
      </w:r>
      <w:r w:rsidRPr="003453E8">
        <w:rPr>
          <w:rFonts w:ascii="Titillium" w:hAnsi="Titillium"/>
          <w:sz w:val="21"/>
          <w:szCs w:val="21"/>
        </w:rPr>
        <w:t>Ufficiale</w:t>
      </w:r>
      <w:r w:rsidRPr="003453E8">
        <w:rPr>
          <w:rFonts w:ascii="Titillium" w:hAnsi="Titillium"/>
          <w:spacing w:val="-57"/>
          <w:sz w:val="21"/>
          <w:szCs w:val="21"/>
        </w:rPr>
        <w:t xml:space="preserve"> </w:t>
      </w:r>
      <w:r w:rsidRPr="003453E8">
        <w:rPr>
          <w:rFonts w:ascii="Titillium" w:hAnsi="Titillium"/>
          <w:sz w:val="21"/>
          <w:szCs w:val="21"/>
        </w:rPr>
        <w:t>della</w:t>
      </w:r>
      <w:r w:rsidRPr="003453E8">
        <w:rPr>
          <w:rFonts w:ascii="Titillium" w:hAnsi="Titillium"/>
          <w:spacing w:val="-1"/>
          <w:sz w:val="21"/>
          <w:szCs w:val="21"/>
        </w:rPr>
        <w:t xml:space="preserve"> </w:t>
      </w:r>
      <w:r w:rsidRPr="003453E8">
        <w:rPr>
          <w:rFonts w:ascii="Titillium" w:hAnsi="Titillium"/>
          <w:sz w:val="21"/>
          <w:szCs w:val="21"/>
        </w:rPr>
        <w:t>Repubblica</w:t>
      </w:r>
      <w:r w:rsidRPr="003453E8">
        <w:rPr>
          <w:rFonts w:ascii="Titillium" w:hAnsi="Titillium"/>
          <w:spacing w:val="-2"/>
          <w:sz w:val="21"/>
          <w:szCs w:val="21"/>
        </w:rPr>
        <w:t xml:space="preserve"> </w:t>
      </w:r>
      <w:r w:rsidRPr="003453E8">
        <w:rPr>
          <w:rFonts w:ascii="Titillium" w:hAnsi="Titillium"/>
          <w:sz w:val="21"/>
          <w:szCs w:val="21"/>
        </w:rPr>
        <w:t>Italiana</w:t>
      </w:r>
      <w:r w:rsidRPr="003453E8">
        <w:rPr>
          <w:rFonts w:ascii="Titillium" w:hAnsi="Titillium"/>
          <w:spacing w:val="58"/>
          <w:sz w:val="21"/>
          <w:szCs w:val="21"/>
        </w:rPr>
        <w:t xml:space="preserve"> </w:t>
      </w:r>
      <w:r w:rsidRPr="003453E8">
        <w:rPr>
          <w:rFonts w:ascii="Titillium" w:hAnsi="Titillium"/>
          <w:sz w:val="21"/>
          <w:szCs w:val="21"/>
        </w:rPr>
        <w:t>n.</w:t>
      </w:r>
      <w:r w:rsidRPr="003453E8">
        <w:rPr>
          <w:rFonts w:ascii="Titillium" w:hAnsi="Titillium"/>
          <w:spacing w:val="-1"/>
          <w:sz w:val="21"/>
          <w:szCs w:val="21"/>
        </w:rPr>
        <w:t xml:space="preserve"> </w:t>
      </w:r>
      <w:r w:rsidRPr="003453E8">
        <w:rPr>
          <w:rFonts w:ascii="Titillium" w:hAnsi="Titillium"/>
          <w:sz w:val="21"/>
          <w:szCs w:val="21"/>
          <w:shd w:val="clear" w:color="auto" w:fill="FFFF00"/>
        </w:rPr>
        <w:t>………….</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z w:val="21"/>
          <w:szCs w:val="21"/>
        </w:rPr>
        <w:tab/>
        <w:t>;</w:t>
      </w:r>
      <w:r w:rsidRPr="003453E8">
        <w:rPr>
          <w:rFonts w:ascii="Titillium" w:hAnsi="Titillium"/>
          <w:i/>
          <w:iCs/>
          <w:sz w:val="21"/>
          <w:szCs w:val="21"/>
          <w:highlight w:val="green"/>
        </w:rPr>
        <w:t xml:space="preserve"> per i bandi pubblicati sul Portale del Reclutamento InPA andrà indicata la relativa data di pubblicazione e cancellata la menzione della Gazzetta</w:t>
      </w:r>
    </w:p>
    <w:p w14:paraId="0A4B1F3D" w14:textId="77777777" w:rsidR="00D26A83" w:rsidRPr="003453E8" w:rsidRDefault="00D26A83" w:rsidP="00D26A83">
      <w:pPr>
        <w:pStyle w:val="BodyText"/>
        <w:rPr>
          <w:rFonts w:ascii="Titillium" w:hAnsi="Titillium"/>
          <w:sz w:val="21"/>
          <w:szCs w:val="21"/>
        </w:rPr>
      </w:pPr>
    </w:p>
    <w:p w14:paraId="7EFA165D" w14:textId="77777777" w:rsidR="00D26A83" w:rsidRPr="003453E8" w:rsidRDefault="00D26A83" w:rsidP="00D26A83">
      <w:pPr>
        <w:pStyle w:val="ListParagraph"/>
        <w:numPr>
          <w:ilvl w:val="0"/>
          <w:numId w:val="17"/>
        </w:numPr>
        <w:tabs>
          <w:tab w:val="left" w:pos="820"/>
          <w:tab w:val="left" w:leader="dot" w:pos="8981"/>
        </w:tabs>
        <w:jc w:val="left"/>
        <w:rPr>
          <w:rFonts w:ascii="Titillium" w:hAnsi="Titillium"/>
          <w:sz w:val="21"/>
          <w:szCs w:val="21"/>
        </w:rPr>
      </w:pPr>
      <w:r w:rsidRPr="003453E8">
        <w:rPr>
          <w:rFonts w:ascii="Titillium" w:hAnsi="Titillium"/>
          <w:sz w:val="21"/>
          <w:szCs w:val="21"/>
        </w:rPr>
        <w:t>Provvedimento</w:t>
      </w:r>
      <w:r w:rsidRPr="003453E8">
        <w:rPr>
          <w:rFonts w:ascii="Titillium" w:hAnsi="Titillium"/>
          <w:spacing w:val="99"/>
          <w:sz w:val="21"/>
          <w:szCs w:val="21"/>
        </w:rPr>
        <w:t xml:space="preserve"> </w:t>
      </w:r>
      <w:r w:rsidRPr="003453E8">
        <w:rPr>
          <w:rFonts w:ascii="Titillium" w:hAnsi="Titillium"/>
          <w:sz w:val="21"/>
          <w:szCs w:val="21"/>
        </w:rPr>
        <w:t>del</w:t>
      </w:r>
      <w:r w:rsidRPr="003453E8">
        <w:rPr>
          <w:rFonts w:ascii="Titillium" w:hAnsi="Titillium"/>
          <w:spacing w:val="101"/>
          <w:sz w:val="21"/>
          <w:szCs w:val="21"/>
        </w:rPr>
        <w:t xml:space="preserve"> </w:t>
      </w:r>
      <w:r w:rsidRPr="003453E8">
        <w:rPr>
          <w:rFonts w:ascii="Titillium" w:hAnsi="Titillium"/>
          <w:sz w:val="21"/>
          <w:szCs w:val="21"/>
        </w:rPr>
        <w:t>Direttore</w:t>
      </w:r>
      <w:r w:rsidRPr="003453E8">
        <w:rPr>
          <w:rFonts w:ascii="Titillium" w:hAnsi="Titillium"/>
          <w:spacing w:val="101"/>
          <w:sz w:val="21"/>
          <w:szCs w:val="21"/>
        </w:rPr>
        <w:t xml:space="preserve"> </w:t>
      </w:r>
      <w:r w:rsidRPr="003453E8">
        <w:rPr>
          <w:rFonts w:ascii="Titillium" w:hAnsi="Titillium"/>
          <w:sz w:val="21"/>
          <w:szCs w:val="21"/>
          <w:shd w:val="clear" w:color="auto" w:fill="FFFF00"/>
        </w:rPr>
        <w:t>dell’Istituto/Dipartimento/Struttura</w:t>
      </w:r>
      <w:r w:rsidRPr="003453E8">
        <w:rPr>
          <w:rFonts w:ascii="Titillium" w:hAnsi="Titillium"/>
          <w:sz w:val="21"/>
          <w:szCs w:val="21"/>
        </w:rPr>
        <w:tab/>
        <w:t>relativo</w:t>
      </w:r>
    </w:p>
    <w:p w14:paraId="5B38D842" w14:textId="77777777" w:rsidR="00D26A83" w:rsidRPr="003453E8" w:rsidRDefault="00D26A83" w:rsidP="00D26A83">
      <w:pPr>
        <w:pStyle w:val="BodyText"/>
        <w:ind w:left="720"/>
        <w:rPr>
          <w:rFonts w:ascii="Titillium" w:hAnsi="Titillium"/>
          <w:sz w:val="21"/>
          <w:szCs w:val="21"/>
        </w:rPr>
      </w:pPr>
      <w:r w:rsidRPr="003453E8">
        <w:rPr>
          <w:rFonts w:ascii="Titillium" w:hAnsi="Titillium"/>
          <w:sz w:val="21"/>
          <w:szCs w:val="21"/>
        </w:rPr>
        <w:t>all'approvazione</w:t>
      </w:r>
      <w:r w:rsidRPr="003453E8">
        <w:rPr>
          <w:rFonts w:ascii="Titillium" w:hAnsi="Titillium"/>
          <w:spacing w:val="-2"/>
          <w:sz w:val="21"/>
          <w:szCs w:val="21"/>
        </w:rPr>
        <w:t xml:space="preserve"> </w:t>
      </w:r>
      <w:r w:rsidRPr="003453E8">
        <w:rPr>
          <w:rFonts w:ascii="Titillium" w:hAnsi="Titillium"/>
          <w:sz w:val="21"/>
          <w:szCs w:val="21"/>
        </w:rPr>
        <w:t>della</w:t>
      </w:r>
      <w:r w:rsidRPr="003453E8">
        <w:rPr>
          <w:rFonts w:ascii="Titillium" w:hAnsi="Titillium"/>
          <w:spacing w:val="-1"/>
          <w:sz w:val="21"/>
          <w:szCs w:val="21"/>
        </w:rPr>
        <w:t xml:space="preserve"> </w:t>
      </w:r>
      <w:r w:rsidRPr="003453E8">
        <w:rPr>
          <w:rFonts w:ascii="Titillium" w:hAnsi="Titillium"/>
          <w:sz w:val="21"/>
          <w:szCs w:val="21"/>
        </w:rPr>
        <w:t>graduatoria</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merito</w:t>
      </w:r>
      <w:r w:rsidRPr="003453E8">
        <w:rPr>
          <w:rFonts w:ascii="Titillium" w:hAnsi="Titillium"/>
          <w:spacing w:val="-1"/>
          <w:sz w:val="21"/>
          <w:szCs w:val="21"/>
        </w:rPr>
        <w:t xml:space="preserve"> </w:t>
      </w:r>
      <w:r w:rsidRPr="003453E8">
        <w:rPr>
          <w:rFonts w:ascii="Titillium" w:hAnsi="Titillium"/>
          <w:sz w:val="21"/>
          <w:szCs w:val="21"/>
        </w:rPr>
        <w:t>della</w:t>
      </w:r>
      <w:r w:rsidRPr="003453E8">
        <w:rPr>
          <w:rFonts w:ascii="Titillium" w:hAnsi="Titillium"/>
          <w:spacing w:val="-2"/>
          <w:sz w:val="21"/>
          <w:szCs w:val="21"/>
        </w:rPr>
        <w:t xml:space="preserve"> </w:t>
      </w:r>
      <w:r w:rsidRPr="003453E8">
        <w:rPr>
          <w:rFonts w:ascii="Titillium" w:hAnsi="Titillium"/>
          <w:sz w:val="21"/>
          <w:szCs w:val="21"/>
        </w:rPr>
        <w:t>predetta</w:t>
      </w:r>
      <w:r w:rsidRPr="003453E8">
        <w:rPr>
          <w:rFonts w:ascii="Titillium" w:hAnsi="Titillium"/>
          <w:spacing w:val="-2"/>
          <w:sz w:val="21"/>
          <w:szCs w:val="21"/>
        </w:rPr>
        <w:t xml:space="preserve"> </w:t>
      </w:r>
      <w:r w:rsidRPr="003453E8">
        <w:rPr>
          <w:rFonts w:ascii="Titillium" w:hAnsi="Titillium"/>
          <w:sz w:val="21"/>
          <w:szCs w:val="21"/>
        </w:rPr>
        <w:t>selezione;</w:t>
      </w:r>
    </w:p>
    <w:p w14:paraId="2ECD3A2A" w14:textId="77777777" w:rsidR="00D26A83" w:rsidRPr="003453E8" w:rsidRDefault="00D26A83" w:rsidP="00D26A83">
      <w:pPr>
        <w:pStyle w:val="BodyText"/>
        <w:rPr>
          <w:rFonts w:ascii="Titillium" w:hAnsi="Titillium"/>
          <w:sz w:val="21"/>
          <w:szCs w:val="21"/>
        </w:rPr>
      </w:pPr>
    </w:p>
    <w:p w14:paraId="123D1D1A" w14:textId="77777777" w:rsidR="00D26A83" w:rsidRDefault="00D26A83" w:rsidP="00D26A83">
      <w:pPr>
        <w:pStyle w:val="ListParagraph"/>
        <w:numPr>
          <w:ilvl w:val="0"/>
          <w:numId w:val="17"/>
        </w:numPr>
        <w:tabs>
          <w:tab w:val="left" w:pos="820"/>
          <w:tab w:val="left" w:leader="dot" w:pos="7258"/>
        </w:tabs>
        <w:jc w:val="left"/>
        <w:rPr>
          <w:rFonts w:ascii="Titillium" w:hAnsi="Titillium"/>
          <w:sz w:val="21"/>
          <w:szCs w:val="21"/>
        </w:rPr>
      </w:pPr>
      <w:r w:rsidRPr="003453E8">
        <w:rPr>
          <w:rFonts w:ascii="Titillium" w:hAnsi="Titillium"/>
          <w:sz w:val="21"/>
          <w:szCs w:val="21"/>
        </w:rPr>
        <w:t>Lettera</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assunzione prot.</w:t>
      </w:r>
      <w:r w:rsidRPr="003453E8">
        <w:rPr>
          <w:rFonts w:ascii="Titillium" w:hAnsi="Titillium"/>
          <w:spacing w:val="-1"/>
          <w:sz w:val="21"/>
          <w:szCs w:val="21"/>
        </w:rPr>
        <w:t xml:space="preserve"> </w:t>
      </w:r>
      <w:r w:rsidRPr="003453E8">
        <w:rPr>
          <w:rFonts w:ascii="Titillium" w:hAnsi="Titillium"/>
          <w:sz w:val="21"/>
          <w:szCs w:val="21"/>
        </w:rPr>
        <w:t>n.</w:t>
      </w:r>
      <w:r w:rsidRPr="003453E8">
        <w:rPr>
          <w:rFonts w:ascii="Titillium" w:hAnsi="Titillium"/>
          <w:spacing w:val="59"/>
          <w:sz w:val="21"/>
          <w:szCs w:val="21"/>
        </w:rPr>
        <w:t xml:space="preserve"> </w:t>
      </w:r>
      <w:r w:rsidRPr="003453E8">
        <w:rPr>
          <w:rFonts w:ascii="Titillium" w:hAnsi="Titillium"/>
          <w:sz w:val="21"/>
          <w:szCs w:val="21"/>
          <w:shd w:val="clear" w:color="auto" w:fill="FFFF00"/>
        </w:rPr>
        <w:t>……………..</w:t>
      </w:r>
      <w:r w:rsidRPr="003453E8">
        <w:rPr>
          <w:rFonts w:ascii="Titillium" w:hAnsi="Titillium"/>
          <w:sz w:val="21"/>
          <w:szCs w:val="21"/>
        </w:rPr>
        <w:t xml:space="preserve"> del</w:t>
      </w:r>
      <w:r w:rsidRPr="003453E8">
        <w:rPr>
          <w:rFonts w:ascii="Titillium" w:hAnsi="Titillium"/>
          <w:sz w:val="21"/>
          <w:szCs w:val="21"/>
        </w:rPr>
        <w:tab/>
        <w:t>;</w:t>
      </w:r>
    </w:p>
    <w:p w14:paraId="38000323" w14:textId="55B4ADFB" w:rsidR="00D26A83" w:rsidRPr="00D26A83" w:rsidRDefault="00D26A83" w:rsidP="00D26A83">
      <w:pPr>
        <w:pStyle w:val="BodyText"/>
        <w:ind w:right="8511"/>
        <w:rPr>
          <w:rFonts w:ascii="Titillium" w:hAnsi="Titillium"/>
          <w:sz w:val="21"/>
          <w:szCs w:val="21"/>
        </w:rPr>
      </w:pPr>
    </w:p>
    <w:p w14:paraId="0ABBF0F7" w14:textId="77777777" w:rsidR="00D26A83" w:rsidRDefault="00D26A83" w:rsidP="00D26A83">
      <w:pPr>
        <w:pStyle w:val="BodyText"/>
        <w:ind w:left="1" w:right="2667"/>
        <w:rPr>
          <w:rFonts w:ascii="Titillium" w:hAnsi="Titillium"/>
          <w:spacing w:val="-57"/>
          <w:sz w:val="21"/>
          <w:szCs w:val="21"/>
        </w:rPr>
      </w:pPr>
      <w:r w:rsidRPr="003453E8">
        <w:rPr>
          <w:rFonts w:ascii="Titillium" w:hAnsi="Titillium"/>
          <w:sz w:val="21"/>
          <w:szCs w:val="21"/>
        </w:rPr>
        <w:lastRenderedPageBreak/>
        <w:t xml:space="preserve">Data inizio contratto: </w:t>
      </w:r>
      <w:r w:rsidRPr="003453E8">
        <w:rPr>
          <w:rFonts w:ascii="Titillium" w:hAnsi="Titillium"/>
          <w:sz w:val="21"/>
          <w:szCs w:val="21"/>
          <w:shd w:val="clear" w:color="auto" w:fill="00FF00"/>
        </w:rPr>
        <w:t>(deve coincidere con la data della presa di servizio)</w:t>
      </w:r>
      <w:r w:rsidRPr="003453E8">
        <w:rPr>
          <w:rFonts w:ascii="Titillium" w:hAnsi="Titillium"/>
          <w:spacing w:val="-57"/>
          <w:sz w:val="21"/>
          <w:szCs w:val="21"/>
        </w:rPr>
        <w:t xml:space="preserve"> </w:t>
      </w:r>
    </w:p>
    <w:p w14:paraId="6717E841" w14:textId="77777777" w:rsidR="00D26A83" w:rsidRDefault="00D26A83" w:rsidP="00D26A83">
      <w:pPr>
        <w:pStyle w:val="BodyText"/>
        <w:ind w:left="1" w:right="2667"/>
        <w:rPr>
          <w:rFonts w:ascii="Titillium" w:hAnsi="Titillium"/>
          <w:spacing w:val="-57"/>
          <w:sz w:val="21"/>
          <w:szCs w:val="21"/>
        </w:rPr>
      </w:pPr>
    </w:p>
    <w:p w14:paraId="1B35EC1E" w14:textId="77777777" w:rsidR="00D26A83" w:rsidRDefault="00D26A83" w:rsidP="00D26A83">
      <w:pPr>
        <w:pStyle w:val="BodyText"/>
        <w:ind w:left="1" w:right="2667"/>
        <w:rPr>
          <w:rFonts w:ascii="Titillium" w:hAnsi="Titillium"/>
          <w:sz w:val="21"/>
          <w:szCs w:val="21"/>
        </w:rPr>
      </w:pPr>
      <w:r w:rsidRPr="003453E8">
        <w:rPr>
          <w:rFonts w:ascii="Titillium" w:hAnsi="Titillium"/>
          <w:sz w:val="21"/>
          <w:szCs w:val="21"/>
        </w:rPr>
        <w:t>Data</w:t>
      </w:r>
      <w:r w:rsidRPr="003453E8">
        <w:rPr>
          <w:rFonts w:ascii="Titillium" w:hAnsi="Titillium"/>
          <w:spacing w:val="-1"/>
          <w:sz w:val="21"/>
          <w:szCs w:val="21"/>
        </w:rPr>
        <w:t xml:space="preserve"> </w:t>
      </w:r>
      <w:r w:rsidRPr="003453E8">
        <w:rPr>
          <w:rFonts w:ascii="Titillium" w:hAnsi="Titillium"/>
          <w:sz w:val="21"/>
          <w:szCs w:val="21"/>
        </w:rPr>
        <w:t>scadenza contratto:</w:t>
      </w:r>
    </w:p>
    <w:p w14:paraId="7EB000F4" w14:textId="77777777" w:rsidR="00D26A83" w:rsidRPr="003453E8" w:rsidRDefault="00D26A83" w:rsidP="00D26A83">
      <w:pPr>
        <w:pStyle w:val="BodyText"/>
        <w:ind w:left="1" w:right="2667"/>
        <w:rPr>
          <w:rFonts w:ascii="Titillium" w:hAnsi="Titillium"/>
          <w:sz w:val="21"/>
          <w:szCs w:val="21"/>
        </w:rPr>
      </w:pPr>
    </w:p>
    <w:p w14:paraId="41218A79" w14:textId="77777777" w:rsidR="00D26A83" w:rsidRPr="003453E8" w:rsidRDefault="00D26A83" w:rsidP="00D26A83">
      <w:pPr>
        <w:pStyle w:val="BodyText"/>
        <w:ind w:left="1"/>
        <w:rPr>
          <w:rFonts w:ascii="Titillium" w:hAnsi="Titillium"/>
          <w:sz w:val="21"/>
          <w:szCs w:val="21"/>
        </w:rPr>
      </w:pPr>
      <w:r w:rsidRPr="003453E8">
        <w:rPr>
          <w:rFonts w:ascii="Titillium" w:hAnsi="Titillium"/>
          <w:sz w:val="21"/>
          <w:szCs w:val="21"/>
        </w:rPr>
        <w:t>Data</w:t>
      </w:r>
      <w:r w:rsidRPr="003453E8">
        <w:rPr>
          <w:rFonts w:ascii="Titillium" w:hAnsi="Titillium"/>
          <w:spacing w:val="-2"/>
          <w:sz w:val="21"/>
          <w:szCs w:val="21"/>
        </w:rPr>
        <w:t xml:space="preserve"> </w:t>
      </w:r>
      <w:r w:rsidRPr="003453E8">
        <w:rPr>
          <w:rFonts w:ascii="Titillium" w:hAnsi="Titillium"/>
          <w:sz w:val="21"/>
          <w:szCs w:val="21"/>
        </w:rPr>
        <w:t>presa</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servizio:</w:t>
      </w:r>
      <w:r w:rsidRPr="003453E8">
        <w:rPr>
          <w:rFonts w:ascii="Titillium" w:hAnsi="Titillium"/>
          <w:spacing w:val="-1"/>
          <w:sz w:val="21"/>
          <w:szCs w:val="21"/>
        </w:rPr>
        <w:t xml:space="preserve"> </w:t>
      </w:r>
      <w:r w:rsidRPr="003453E8">
        <w:rPr>
          <w:rFonts w:ascii="Titillium" w:hAnsi="Titillium"/>
          <w:sz w:val="21"/>
          <w:szCs w:val="21"/>
          <w:shd w:val="clear" w:color="auto" w:fill="FFFF00"/>
        </w:rPr>
        <w:t>(deve</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coincidere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con</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la</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data</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di</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inizio</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contratto)</w:t>
      </w:r>
    </w:p>
    <w:p w14:paraId="3ECA2B49" w14:textId="77777777" w:rsidR="00D26A83" w:rsidRPr="003453E8" w:rsidRDefault="00D26A83" w:rsidP="00D26A83">
      <w:pPr>
        <w:pStyle w:val="BodyText"/>
        <w:rPr>
          <w:rFonts w:ascii="Titillium" w:hAnsi="Titillium"/>
          <w:sz w:val="21"/>
          <w:szCs w:val="21"/>
        </w:rPr>
      </w:pPr>
    </w:p>
    <w:p w14:paraId="6CEB5580" w14:textId="77777777" w:rsidR="00D26A83" w:rsidRPr="003453E8" w:rsidRDefault="00D26A83" w:rsidP="00D26A83">
      <w:pPr>
        <w:pStyle w:val="BodyText"/>
        <w:ind w:left="1"/>
        <w:rPr>
          <w:rFonts w:ascii="Titillium" w:hAnsi="Titillium"/>
          <w:sz w:val="21"/>
          <w:szCs w:val="21"/>
        </w:rPr>
      </w:pPr>
      <w:r w:rsidRPr="003453E8">
        <w:rPr>
          <w:rFonts w:ascii="Titillium" w:hAnsi="Titillium"/>
          <w:sz w:val="21"/>
          <w:szCs w:val="21"/>
        </w:rPr>
        <w:t>Progetto</w:t>
      </w:r>
      <w:r w:rsidRPr="003453E8">
        <w:rPr>
          <w:rFonts w:ascii="Titillium" w:hAnsi="Titillium"/>
          <w:spacing w:val="-4"/>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ricerca</w:t>
      </w:r>
      <w:r w:rsidRPr="003453E8">
        <w:rPr>
          <w:rFonts w:ascii="Titillium" w:hAnsi="Titillium"/>
          <w:spacing w:val="-2"/>
          <w:sz w:val="21"/>
          <w:szCs w:val="21"/>
        </w:rPr>
        <w:t xml:space="preserve"> </w:t>
      </w:r>
      <w:r w:rsidRPr="003453E8">
        <w:rPr>
          <w:rFonts w:ascii="Titillium" w:hAnsi="Titillium"/>
          <w:sz w:val="21"/>
          <w:szCs w:val="21"/>
        </w:rPr>
        <w:t>indicato</w:t>
      </w:r>
      <w:r w:rsidRPr="003453E8">
        <w:rPr>
          <w:rFonts w:ascii="Titillium" w:hAnsi="Titillium"/>
          <w:spacing w:val="-2"/>
          <w:sz w:val="21"/>
          <w:szCs w:val="21"/>
        </w:rPr>
        <w:t xml:space="preserve"> </w:t>
      </w:r>
      <w:r w:rsidRPr="003453E8">
        <w:rPr>
          <w:rFonts w:ascii="Titillium" w:hAnsi="Titillium"/>
          <w:sz w:val="21"/>
          <w:szCs w:val="21"/>
        </w:rPr>
        <w:t>nell’avviso</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selezione:</w:t>
      </w:r>
      <w:r w:rsidRPr="003453E8">
        <w:rPr>
          <w:rFonts w:ascii="Titillium" w:hAnsi="Titillium"/>
          <w:spacing w:val="-1"/>
          <w:sz w:val="21"/>
          <w:szCs w:val="21"/>
        </w:rPr>
        <w:t xml:space="preserve"> </w:t>
      </w:r>
      <w:r w:rsidRPr="003453E8">
        <w:rPr>
          <w:rFonts w:ascii="Titillium" w:hAnsi="Titillium"/>
          <w:sz w:val="21"/>
          <w:szCs w:val="21"/>
          <w:shd w:val="clear" w:color="auto" w:fill="FFFF00"/>
        </w:rPr>
        <w:t>……………………………………………</w:t>
      </w:r>
    </w:p>
    <w:p w14:paraId="1B3C025E" w14:textId="77777777" w:rsidR="00D26A83" w:rsidRPr="003453E8" w:rsidRDefault="00D26A83" w:rsidP="00D26A83">
      <w:pPr>
        <w:pStyle w:val="BodyText"/>
        <w:rPr>
          <w:rFonts w:ascii="Titillium" w:hAnsi="Titillium"/>
          <w:sz w:val="21"/>
          <w:szCs w:val="21"/>
        </w:rPr>
      </w:pPr>
    </w:p>
    <w:p w14:paraId="68339528" w14:textId="77777777" w:rsidR="00D26A83" w:rsidRPr="003453E8" w:rsidRDefault="00D26A83" w:rsidP="00D26A83">
      <w:pPr>
        <w:pStyle w:val="BodyText"/>
        <w:ind w:left="1" w:right="67"/>
        <w:rPr>
          <w:rFonts w:ascii="Titillium" w:hAnsi="Titillium"/>
          <w:sz w:val="21"/>
          <w:szCs w:val="21"/>
        </w:rPr>
      </w:pPr>
      <w:r w:rsidRPr="003453E8">
        <w:rPr>
          <w:rFonts w:ascii="Titillium" w:hAnsi="Titillium"/>
          <w:sz w:val="21"/>
          <w:szCs w:val="21"/>
        </w:rPr>
        <w:t>Soggetto</w:t>
      </w:r>
      <w:r w:rsidRPr="003453E8">
        <w:rPr>
          <w:rFonts w:ascii="Titillium" w:hAnsi="Titillium"/>
          <w:spacing w:val="51"/>
          <w:sz w:val="21"/>
          <w:szCs w:val="21"/>
        </w:rPr>
        <w:t xml:space="preserve"> </w:t>
      </w:r>
      <w:r w:rsidRPr="003453E8">
        <w:rPr>
          <w:rFonts w:ascii="Titillium" w:hAnsi="Titillium"/>
          <w:sz w:val="21"/>
          <w:szCs w:val="21"/>
        </w:rPr>
        <w:t>con</w:t>
      </w:r>
      <w:r w:rsidRPr="003453E8">
        <w:rPr>
          <w:rFonts w:ascii="Titillium" w:hAnsi="Titillium"/>
          <w:spacing w:val="51"/>
          <w:sz w:val="21"/>
          <w:szCs w:val="21"/>
        </w:rPr>
        <w:t xml:space="preserve"> </w:t>
      </w:r>
      <w:r w:rsidRPr="003453E8">
        <w:rPr>
          <w:rFonts w:ascii="Titillium" w:hAnsi="Titillium"/>
          <w:sz w:val="21"/>
          <w:szCs w:val="21"/>
        </w:rPr>
        <w:t>il</w:t>
      </w:r>
      <w:r w:rsidRPr="003453E8">
        <w:rPr>
          <w:rFonts w:ascii="Titillium" w:hAnsi="Titillium"/>
          <w:spacing w:val="52"/>
          <w:sz w:val="21"/>
          <w:szCs w:val="21"/>
        </w:rPr>
        <w:t xml:space="preserve"> </w:t>
      </w:r>
      <w:r w:rsidRPr="003453E8">
        <w:rPr>
          <w:rFonts w:ascii="Titillium" w:hAnsi="Titillium"/>
          <w:sz w:val="21"/>
          <w:szCs w:val="21"/>
        </w:rPr>
        <w:t>quale</w:t>
      </w:r>
      <w:r w:rsidRPr="003453E8">
        <w:rPr>
          <w:rFonts w:ascii="Titillium" w:hAnsi="Titillium"/>
          <w:spacing w:val="51"/>
          <w:sz w:val="21"/>
          <w:szCs w:val="21"/>
        </w:rPr>
        <w:t xml:space="preserve"> </w:t>
      </w:r>
      <w:r w:rsidRPr="003453E8">
        <w:rPr>
          <w:rFonts w:ascii="Titillium" w:hAnsi="Titillium"/>
          <w:sz w:val="21"/>
          <w:szCs w:val="21"/>
        </w:rPr>
        <w:t>è</w:t>
      </w:r>
      <w:r w:rsidRPr="003453E8">
        <w:rPr>
          <w:rFonts w:ascii="Titillium" w:hAnsi="Titillium"/>
          <w:spacing w:val="51"/>
          <w:sz w:val="21"/>
          <w:szCs w:val="21"/>
        </w:rPr>
        <w:t xml:space="preserve"> </w:t>
      </w:r>
      <w:r w:rsidRPr="003453E8">
        <w:rPr>
          <w:rFonts w:ascii="Titillium" w:hAnsi="Titillium"/>
          <w:sz w:val="21"/>
          <w:szCs w:val="21"/>
        </w:rPr>
        <w:t>stato</w:t>
      </w:r>
      <w:r w:rsidRPr="003453E8">
        <w:rPr>
          <w:rFonts w:ascii="Titillium" w:hAnsi="Titillium"/>
          <w:spacing w:val="50"/>
          <w:sz w:val="21"/>
          <w:szCs w:val="21"/>
        </w:rPr>
        <w:t xml:space="preserve"> </w:t>
      </w:r>
      <w:r w:rsidRPr="003453E8">
        <w:rPr>
          <w:rFonts w:ascii="Titillium" w:hAnsi="Titillium"/>
          <w:sz w:val="21"/>
          <w:szCs w:val="21"/>
        </w:rPr>
        <w:t>sottoscritto</w:t>
      </w:r>
      <w:r w:rsidRPr="003453E8">
        <w:rPr>
          <w:rFonts w:ascii="Titillium" w:hAnsi="Titillium"/>
          <w:spacing w:val="50"/>
          <w:sz w:val="21"/>
          <w:szCs w:val="21"/>
        </w:rPr>
        <w:t xml:space="preserve"> </w:t>
      </w:r>
      <w:r w:rsidRPr="003453E8">
        <w:rPr>
          <w:rFonts w:ascii="Titillium" w:hAnsi="Titillium"/>
          <w:sz w:val="21"/>
          <w:szCs w:val="21"/>
        </w:rPr>
        <w:t>il</w:t>
      </w:r>
      <w:r w:rsidRPr="003453E8">
        <w:rPr>
          <w:rFonts w:ascii="Titillium" w:hAnsi="Titillium"/>
          <w:spacing w:val="52"/>
          <w:sz w:val="21"/>
          <w:szCs w:val="21"/>
        </w:rPr>
        <w:t xml:space="preserve"> </w:t>
      </w:r>
      <w:r w:rsidRPr="003453E8">
        <w:rPr>
          <w:rFonts w:ascii="Titillium" w:hAnsi="Titillium"/>
          <w:sz w:val="21"/>
          <w:szCs w:val="21"/>
        </w:rPr>
        <w:t>contratto</w:t>
      </w:r>
      <w:r w:rsidRPr="003453E8">
        <w:rPr>
          <w:rFonts w:ascii="Titillium" w:hAnsi="Titillium"/>
          <w:spacing w:val="51"/>
          <w:sz w:val="21"/>
          <w:szCs w:val="21"/>
        </w:rPr>
        <w:t xml:space="preserve"> </w:t>
      </w:r>
      <w:r w:rsidRPr="003453E8">
        <w:rPr>
          <w:rFonts w:ascii="Titillium" w:hAnsi="Titillium"/>
          <w:sz w:val="21"/>
          <w:szCs w:val="21"/>
        </w:rPr>
        <w:t>attivo</w:t>
      </w:r>
      <w:r w:rsidRPr="003453E8">
        <w:rPr>
          <w:rFonts w:ascii="Titillium" w:hAnsi="Titillium"/>
          <w:spacing w:val="50"/>
          <w:sz w:val="21"/>
          <w:szCs w:val="21"/>
        </w:rPr>
        <w:t xml:space="preserve"> </w:t>
      </w:r>
      <w:r w:rsidRPr="003453E8">
        <w:rPr>
          <w:rFonts w:ascii="Titillium" w:hAnsi="Titillium"/>
          <w:sz w:val="21"/>
          <w:szCs w:val="21"/>
        </w:rPr>
        <w:t>relativo</w:t>
      </w:r>
      <w:r w:rsidRPr="003453E8">
        <w:rPr>
          <w:rFonts w:ascii="Titillium" w:hAnsi="Titillium"/>
          <w:spacing w:val="51"/>
          <w:sz w:val="21"/>
          <w:szCs w:val="21"/>
        </w:rPr>
        <w:t xml:space="preserve"> </w:t>
      </w:r>
      <w:r w:rsidRPr="003453E8">
        <w:rPr>
          <w:rFonts w:ascii="Titillium" w:hAnsi="Titillium"/>
          <w:sz w:val="21"/>
          <w:szCs w:val="21"/>
        </w:rPr>
        <w:t>al</w:t>
      </w:r>
      <w:r w:rsidRPr="003453E8">
        <w:rPr>
          <w:rFonts w:ascii="Titillium" w:hAnsi="Titillium"/>
          <w:spacing w:val="52"/>
          <w:sz w:val="21"/>
          <w:szCs w:val="21"/>
        </w:rPr>
        <w:t xml:space="preserve"> </w:t>
      </w:r>
      <w:r w:rsidRPr="003453E8">
        <w:rPr>
          <w:rFonts w:ascii="Titillium" w:hAnsi="Titillium"/>
          <w:sz w:val="21"/>
          <w:szCs w:val="21"/>
        </w:rPr>
        <w:t>progetto</w:t>
      </w:r>
      <w:r w:rsidRPr="003453E8">
        <w:rPr>
          <w:rFonts w:ascii="Titillium" w:hAnsi="Titillium"/>
          <w:spacing w:val="51"/>
          <w:sz w:val="21"/>
          <w:szCs w:val="21"/>
        </w:rPr>
        <w:t xml:space="preserve"> </w:t>
      </w:r>
      <w:r w:rsidRPr="003453E8">
        <w:rPr>
          <w:rFonts w:ascii="Titillium" w:hAnsi="Titillium"/>
          <w:sz w:val="21"/>
          <w:szCs w:val="21"/>
        </w:rPr>
        <w:t>di</w:t>
      </w:r>
      <w:r w:rsidRPr="003453E8">
        <w:rPr>
          <w:rFonts w:ascii="Titillium" w:hAnsi="Titillium"/>
          <w:spacing w:val="50"/>
          <w:sz w:val="21"/>
          <w:szCs w:val="21"/>
        </w:rPr>
        <w:t xml:space="preserve"> </w:t>
      </w:r>
      <w:r w:rsidRPr="003453E8">
        <w:rPr>
          <w:rFonts w:ascii="Titillium" w:hAnsi="Titillium"/>
          <w:sz w:val="21"/>
          <w:szCs w:val="21"/>
        </w:rPr>
        <w:t>cui</w:t>
      </w:r>
      <w:r w:rsidRPr="003453E8">
        <w:rPr>
          <w:rFonts w:ascii="Titillium" w:hAnsi="Titillium"/>
          <w:spacing w:val="-57"/>
          <w:sz w:val="21"/>
          <w:szCs w:val="21"/>
        </w:rPr>
        <w:t xml:space="preserve"> </w:t>
      </w:r>
      <w:r w:rsidRPr="003453E8">
        <w:rPr>
          <w:rFonts w:ascii="Titillium" w:hAnsi="Titillium"/>
          <w:sz w:val="21"/>
          <w:szCs w:val="21"/>
        </w:rPr>
        <w:t>sopra:</w:t>
      </w:r>
      <w:r w:rsidRPr="003453E8">
        <w:rPr>
          <w:rFonts w:ascii="Titillium" w:hAnsi="Titillium"/>
          <w:sz w:val="21"/>
          <w:szCs w:val="21"/>
          <w:shd w:val="clear" w:color="auto" w:fill="FFFF00"/>
        </w:rPr>
        <w:t>………………………………………………………………………</w:t>
      </w:r>
    </w:p>
    <w:p w14:paraId="1DEE0489" w14:textId="77777777" w:rsidR="00D26A83" w:rsidRPr="003453E8" w:rsidRDefault="00D26A83" w:rsidP="00D26A83">
      <w:pPr>
        <w:pStyle w:val="BodyText"/>
        <w:rPr>
          <w:rFonts w:ascii="Titillium" w:hAnsi="Titillium"/>
          <w:sz w:val="21"/>
          <w:szCs w:val="21"/>
        </w:rPr>
      </w:pPr>
    </w:p>
    <w:p w14:paraId="4F30CFEA" w14:textId="77777777" w:rsidR="00D26A83" w:rsidRPr="003453E8" w:rsidRDefault="00D26A83" w:rsidP="00D26A83">
      <w:pPr>
        <w:pStyle w:val="BodyText"/>
        <w:ind w:left="1"/>
        <w:rPr>
          <w:rFonts w:ascii="Titillium" w:hAnsi="Titillium"/>
          <w:sz w:val="21"/>
          <w:szCs w:val="21"/>
        </w:rPr>
      </w:pPr>
      <w:r w:rsidRPr="003453E8">
        <w:rPr>
          <w:rFonts w:ascii="Titillium" w:hAnsi="Titillium"/>
          <w:sz w:val="21"/>
          <w:szCs w:val="21"/>
        </w:rPr>
        <w:t>Repertorio</w:t>
      </w:r>
      <w:r w:rsidRPr="003453E8">
        <w:rPr>
          <w:rFonts w:ascii="Titillium" w:hAnsi="Titillium"/>
          <w:spacing w:val="-3"/>
          <w:sz w:val="21"/>
          <w:szCs w:val="21"/>
        </w:rPr>
        <w:t xml:space="preserve"> </w:t>
      </w:r>
      <w:r w:rsidRPr="003453E8">
        <w:rPr>
          <w:rFonts w:ascii="Titillium" w:hAnsi="Titillium"/>
          <w:sz w:val="21"/>
          <w:szCs w:val="21"/>
        </w:rPr>
        <w:t>contratto</w:t>
      </w:r>
      <w:r w:rsidRPr="003453E8">
        <w:rPr>
          <w:rFonts w:ascii="Titillium" w:hAnsi="Titillium"/>
          <w:spacing w:val="-2"/>
          <w:sz w:val="21"/>
          <w:szCs w:val="21"/>
        </w:rPr>
        <w:t xml:space="preserve"> </w:t>
      </w:r>
      <w:r w:rsidRPr="003453E8">
        <w:rPr>
          <w:rFonts w:ascii="Titillium" w:hAnsi="Titillium"/>
          <w:sz w:val="21"/>
          <w:szCs w:val="21"/>
        </w:rPr>
        <w:t>SIGLA:</w:t>
      </w:r>
      <w:r w:rsidRPr="003453E8">
        <w:rPr>
          <w:rFonts w:ascii="Titillium" w:hAnsi="Titillium"/>
          <w:spacing w:val="-2"/>
          <w:sz w:val="21"/>
          <w:szCs w:val="21"/>
        </w:rPr>
        <w:t xml:space="preserve"> </w:t>
      </w:r>
      <w:r w:rsidRPr="003453E8">
        <w:rPr>
          <w:rFonts w:ascii="Titillium" w:hAnsi="Titillium"/>
          <w:sz w:val="21"/>
          <w:szCs w:val="21"/>
          <w:shd w:val="clear" w:color="auto" w:fill="FFFF00"/>
        </w:rPr>
        <w:t>………………………..</w:t>
      </w:r>
    </w:p>
    <w:p w14:paraId="1EA51D2D" w14:textId="77777777" w:rsidR="00D26A83" w:rsidRPr="003453E8" w:rsidRDefault="00D26A83" w:rsidP="00D26A83">
      <w:pPr>
        <w:pStyle w:val="BodyText"/>
        <w:rPr>
          <w:rFonts w:ascii="Titillium" w:hAnsi="Titillium"/>
          <w:sz w:val="21"/>
          <w:szCs w:val="21"/>
        </w:rPr>
      </w:pPr>
    </w:p>
    <w:p w14:paraId="3F5D00AB" w14:textId="77777777" w:rsidR="00D26A83" w:rsidRPr="003453E8" w:rsidRDefault="00D26A83" w:rsidP="00D26A83">
      <w:pPr>
        <w:pStyle w:val="BodyText"/>
        <w:tabs>
          <w:tab w:val="left" w:pos="5448"/>
          <w:tab w:val="left" w:leader="dot" w:pos="6589"/>
        </w:tabs>
        <w:ind w:left="1"/>
        <w:rPr>
          <w:rFonts w:ascii="Titillium" w:hAnsi="Titillium"/>
          <w:sz w:val="21"/>
          <w:szCs w:val="21"/>
        </w:rPr>
      </w:pPr>
      <w:r w:rsidRPr="003453E8">
        <w:rPr>
          <w:rFonts w:ascii="Titillium" w:hAnsi="Titillium"/>
          <w:sz w:val="21"/>
          <w:szCs w:val="21"/>
        </w:rPr>
        <w:t>decreto</w:t>
      </w:r>
      <w:r w:rsidRPr="003453E8">
        <w:rPr>
          <w:rFonts w:ascii="Titillium" w:hAnsi="Titillium"/>
          <w:spacing w:val="5"/>
          <w:sz w:val="21"/>
          <w:szCs w:val="21"/>
        </w:rPr>
        <w:t xml:space="preserve"> </w:t>
      </w:r>
      <w:r w:rsidRPr="003453E8">
        <w:rPr>
          <w:rFonts w:ascii="Titillium" w:hAnsi="Titillium"/>
          <w:sz w:val="21"/>
          <w:szCs w:val="21"/>
        </w:rPr>
        <w:t>di</w:t>
      </w:r>
      <w:r w:rsidRPr="003453E8">
        <w:rPr>
          <w:rFonts w:ascii="Titillium" w:hAnsi="Titillium"/>
          <w:spacing w:val="5"/>
          <w:sz w:val="21"/>
          <w:szCs w:val="21"/>
        </w:rPr>
        <w:t xml:space="preserve"> </w:t>
      </w:r>
      <w:r w:rsidRPr="003453E8">
        <w:rPr>
          <w:rFonts w:ascii="Titillium" w:hAnsi="Titillium"/>
          <w:sz w:val="21"/>
          <w:szCs w:val="21"/>
        </w:rPr>
        <w:t>accertamento</w:t>
      </w:r>
      <w:r w:rsidRPr="003453E8">
        <w:rPr>
          <w:rFonts w:ascii="Titillium" w:hAnsi="Titillium"/>
          <w:spacing w:val="6"/>
          <w:sz w:val="21"/>
          <w:szCs w:val="21"/>
        </w:rPr>
        <w:t xml:space="preserve"> </w:t>
      </w:r>
      <w:r w:rsidRPr="003453E8">
        <w:rPr>
          <w:rFonts w:ascii="Titillium" w:hAnsi="Titillium"/>
          <w:sz w:val="21"/>
          <w:szCs w:val="21"/>
        </w:rPr>
        <w:t>in</w:t>
      </w:r>
      <w:r w:rsidRPr="003453E8">
        <w:rPr>
          <w:rFonts w:ascii="Titillium" w:hAnsi="Titillium"/>
          <w:spacing w:val="5"/>
          <w:sz w:val="21"/>
          <w:szCs w:val="21"/>
        </w:rPr>
        <w:t xml:space="preserve"> </w:t>
      </w:r>
      <w:r w:rsidRPr="003453E8">
        <w:rPr>
          <w:rFonts w:ascii="Titillium" w:hAnsi="Titillium"/>
          <w:sz w:val="21"/>
          <w:szCs w:val="21"/>
        </w:rPr>
        <w:t>entrata:</w:t>
      </w:r>
      <w:r w:rsidRPr="003453E8">
        <w:rPr>
          <w:rFonts w:ascii="Titillium" w:hAnsi="Titillium"/>
          <w:spacing w:val="5"/>
          <w:sz w:val="21"/>
          <w:szCs w:val="21"/>
        </w:rPr>
        <w:t xml:space="preserve"> </w:t>
      </w:r>
      <w:r w:rsidRPr="003453E8">
        <w:rPr>
          <w:rFonts w:ascii="Titillium" w:hAnsi="Titillium"/>
          <w:sz w:val="21"/>
          <w:szCs w:val="21"/>
        </w:rPr>
        <w:t>prot.</w:t>
      </w:r>
      <w:r w:rsidRPr="003453E8">
        <w:rPr>
          <w:rFonts w:ascii="Titillium" w:hAnsi="Titillium"/>
          <w:spacing w:val="6"/>
          <w:sz w:val="21"/>
          <w:szCs w:val="21"/>
        </w:rPr>
        <w:t xml:space="preserve"> </w:t>
      </w:r>
      <w:r w:rsidRPr="003453E8">
        <w:rPr>
          <w:rFonts w:ascii="Titillium" w:hAnsi="Titillium"/>
          <w:sz w:val="21"/>
          <w:szCs w:val="21"/>
        </w:rPr>
        <w:t>n</w:t>
      </w:r>
      <w:r w:rsidRPr="003453E8">
        <w:rPr>
          <w:rFonts w:ascii="Titillium" w:hAnsi="Titillium"/>
          <w:sz w:val="21"/>
          <w:szCs w:val="21"/>
          <w:shd w:val="clear" w:color="auto" w:fill="FFFF00"/>
        </w:rPr>
        <w:t>…………</w:t>
      </w:r>
      <w:r w:rsidRPr="003453E8">
        <w:rPr>
          <w:rFonts w:ascii="Titillium" w:hAnsi="Titillium"/>
          <w:sz w:val="21"/>
          <w:szCs w:val="21"/>
        </w:rPr>
        <w:tab/>
        <w:t>del</w:t>
      </w:r>
      <w:r w:rsidRPr="003453E8">
        <w:rPr>
          <w:rFonts w:ascii="Titillium" w:hAnsi="Titillium"/>
          <w:sz w:val="21"/>
          <w:szCs w:val="21"/>
        </w:rPr>
        <w:tab/>
        <w:t>,</w:t>
      </w:r>
      <w:r w:rsidRPr="003453E8">
        <w:rPr>
          <w:rFonts w:ascii="Titillium" w:hAnsi="Titillium"/>
          <w:spacing w:val="5"/>
          <w:sz w:val="21"/>
          <w:szCs w:val="21"/>
        </w:rPr>
        <w:t xml:space="preserve"> </w:t>
      </w:r>
      <w:r w:rsidRPr="003453E8">
        <w:rPr>
          <w:rFonts w:ascii="Titillium" w:hAnsi="Titillium"/>
          <w:sz w:val="21"/>
          <w:szCs w:val="21"/>
        </w:rPr>
        <w:t>registrato</w:t>
      </w:r>
      <w:r w:rsidRPr="003453E8">
        <w:rPr>
          <w:rFonts w:ascii="Titillium" w:hAnsi="Titillium"/>
          <w:spacing w:val="5"/>
          <w:sz w:val="21"/>
          <w:szCs w:val="21"/>
        </w:rPr>
        <w:t xml:space="preserve"> </w:t>
      </w:r>
      <w:r w:rsidRPr="003453E8">
        <w:rPr>
          <w:rFonts w:ascii="Titillium" w:hAnsi="Titillium"/>
          <w:sz w:val="21"/>
          <w:szCs w:val="21"/>
        </w:rPr>
        <w:t>nel</w:t>
      </w:r>
      <w:r w:rsidRPr="003453E8">
        <w:rPr>
          <w:rFonts w:ascii="Titillium" w:hAnsi="Titillium"/>
          <w:spacing w:val="5"/>
          <w:sz w:val="21"/>
          <w:szCs w:val="21"/>
        </w:rPr>
        <w:t xml:space="preserve"> </w:t>
      </w:r>
      <w:r w:rsidRPr="003453E8">
        <w:rPr>
          <w:rFonts w:ascii="Titillium" w:hAnsi="Titillium"/>
          <w:sz w:val="21"/>
          <w:szCs w:val="21"/>
        </w:rPr>
        <w:t>sistema</w:t>
      </w:r>
      <w:r w:rsidRPr="003453E8">
        <w:rPr>
          <w:rFonts w:ascii="Titillium" w:hAnsi="Titillium"/>
          <w:spacing w:val="5"/>
          <w:sz w:val="21"/>
          <w:szCs w:val="21"/>
        </w:rPr>
        <w:t xml:space="preserve"> </w:t>
      </w:r>
      <w:r w:rsidRPr="003453E8">
        <w:rPr>
          <w:rFonts w:ascii="Titillium" w:hAnsi="Titillium"/>
          <w:sz w:val="21"/>
          <w:szCs w:val="21"/>
        </w:rPr>
        <w:t>contabile</w:t>
      </w:r>
    </w:p>
    <w:p w14:paraId="6DEF783C" w14:textId="77777777" w:rsidR="00D26A83" w:rsidRPr="003453E8" w:rsidRDefault="00D26A83" w:rsidP="00D26A83">
      <w:pPr>
        <w:pStyle w:val="BodyText"/>
        <w:ind w:left="1"/>
        <w:rPr>
          <w:rFonts w:ascii="Titillium" w:hAnsi="Titillium"/>
          <w:sz w:val="21"/>
          <w:szCs w:val="21"/>
        </w:rPr>
      </w:pPr>
      <w:r w:rsidRPr="003453E8">
        <w:rPr>
          <w:rFonts w:ascii="Titillium" w:hAnsi="Titillium"/>
          <w:sz w:val="21"/>
          <w:szCs w:val="21"/>
        </w:rPr>
        <w:t>SIGLA</w:t>
      </w:r>
      <w:r w:rsidRPr="003453E8">
        <w:rPr>
          <w:rFonts w:ascii="Titillium" w:hAnsi="Titillium"/>
          <w:spacing w:val="-2"/>
          <w:sz w:val="21"/>
          <w:szCs w:val="21"/>
        </w:rPr>
        <w:t xml:space="preserve"> </w:t>
      </w:r>
      <w:r w:rsidRPr="003453E8">
        <w:rPr>
          <w:rFonts w:ascii="Titillium" w:hAnsi="Titillium"/>
          <w:sz w:val="21"/>
          <w:szCs w:val="21"/>
        </w:rPr>
        <w:t>al</w:t>
      </w:r>
      <w:r w:rsidRPr="003453E8">
        <w:rPr>
          <w:rFonts w:ascii="Titillium" w:hAnsi="Titillium"/>
          <w:spacing w:val="-1"/>
          <w:sz w:val="21"/>
          <w:szCs w:val="21"/>
        </w:rPr>
        <w:t xml:space="preserve"> </w:t>
      </w:r>
      <w:r w:rsidRPr="003453E8">
        <w:rPr>
          <w:rFonts w:ascii="Titillium" w:hAnsi="Titillium"/>
          <w:sz w:val="21"/>
          <w:szCs w:val="21"/>
        </w:rPr>
        <w:t>n</w:t>
      </w:r>
      <w:r w:rsidRPr="003453E8">
        <w:rPr>
          <w:rFonts w:ascii="Titillium" w:hAnsi="Titillium"/>
          <w:sz w:val="21"/>
          <w:szCs w:val="21"/>
          <w:shd w:val="clear" w:color="auto" w:fill="FFFF00"/>
        </w:rPr>
        <w:t>…..</w:t>
      </w:r>
      <w:r w:rsidRPr="003453E8">
        <w:rPr>
          <w:rFonts w:ascii="Titillium" w:hAnsi="Titillium"/>
          <w:spacing w:val="58"/>
          <w:sz w:val="21"/>
          <w:szCs w:val="21"/>
        </w:rPr>
        <w:t xml:space="preserve"> </w:t>
      </w:r>
      <w:r w:rsidRPr="003453E8">
        <w:rPr>
          <w:rFonts w:ascii="Titillium" w:hAnsi="Titillium"/>
          <w:sz w:val="21"/>
          <w:szCs w:val="21"/>
        </w:rPr>
        <w:t>del</w:t>
      </w:r>
      <w:r w:rsidRPr="003453E8">
        <w:rPr>
          <w:rFonts w:ascii="Titillium" w:hAnsi="Titillium"/>
          <w:sz w:val="21"/>
          <w:szCs w:val="21"/>
          <w:shd w:val="clear" w:color="auto" w:fill="FFFF00"/>
        </w:rPr>
        <w:t>…………….</w:t>
      </w:r>
    </w:p>
    <w:p w14:paraId="16E48704" w14:textId="77777777" w:rsidR="00D26A83" w:rsidRPr="003453E8" w:rsidRDefault="00D26A83" w:rsidP="00D26A83">
      <w:pPr>
        <w:pStyle w:val="BodyText"/>
        <w:rPr>
          <w:rFonts w:ascii="Titillium" w:hAnsi="Titillium"/>
          <w:sz w:val="21"/>
          <w:szCs w:val="21"/>
        </w:rPr>
      </w:pPr>
    </w:p>
    <w:p w14:paraId="581C699C" w14:textId="77777777" w:rsidR="00D26A83" w:rsidRPr="003453E8" w:rsidRDefault="00D26A83" w:rsidP="00D26A83">
      <w:pPr>
        <w:pStyle w:val="BodyText"/>
        <w:tabs>
          <w:tab w:val="left" w:leader="dot" w:pos="5227"/>
        </w:tabs>
        <w:ind w:left="1"/>
        <w:rPr>
          <w:rFonts w:ascii="Titillium" w:hAnsi="Titillium"/>
          <w:sz w:val="21"/>
          <w:szCs w:val="21"/>
        </w:rPr>
      </w:pPr>
      <w:r w:rsidRPr="003453E8">
        <w:rPr>
          <w:rFonts w:ascii="Titillium" w:hAnsi="Titillium"/>
          <w:sz w:val="21"/>
          <w:szCs w:val="21"/>
        </w:rPr>
        <w:t>Variazione</w:t>
      </w:r>
      <w:r w:rsidRPr="003453E8">
        <w:rPr>
          <w:rFonts w:ascii="Titillium" w:hAnsi="Titillium"/>
          <w:spacing w:val="2"/>
          <w:sz w:val="21"/>
          <w:szCs w:val="21"/>
        </w:rPr>
        <w:t xml:space="preserve"> </w:t>
      </w:r>
      <w:r w:rsidRPr="003453E8">
        <w:rPr>
          <w:rFonts w:ascii="Titillium" w:hAnsi="Titillium"/>
          <w:sz w:val="21"/>
          <w:szCs w:val="21"/>
        </w:rPr>
        <w:t>al</w:t>
      </w:r>
      <w:r w:rsidRPr="003453E8">
        <w:rPr>
          <w:rFonts w:ascii="Titillium" w:hAnsi="Titillium"/>
          <w:spacing w:val="3"/>
          <w:sz w:val="21"/>
          <w:szCs w:val="21"/>
        </w:rPr>
        <w:t xml:space="preserve"> </w:t>
      </w:r>
      <w:r w:rsidRPr="003453E8">
        <w:rPr>
          <w:rFonts w:ascii="Titillium" w:hAnsi="Titillium"/>
          <w:sz w:val="21"/>
          <w:szCs w:val="21"/>
        </w:rPr>
        <w:t>Piano</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gestione</w:t>
      </w:r>
      <w:r w:rsidRPr="003453E8">
        <w:rPr>
          <w:rFonts w:ascii="Titillium" w:hAnsi="Titillium"/>
          <w:spacing w:val="2"/>
          <w:sz w:val="21"/>
          <w:szCs w:val="21"/>
        </w:rPr>
        <w:t xml:space="preserve"> </w:t>
      </w:r>
      <w:r w:rsidRPr="003453E8">
        <w:rPr>
          <w:rFonts w:ascii="Titillium" w:hAnsi="Titillium"/>
          <w:sz w:val="21"/>
          <w:szCs w:val="21"/>
        </w:rPr>
        <w:t>n</w:t>
      </w:r>
      <w:r w:rsidRPr="003453E8">
        <w:rPr>
          <w:rFonts w:ascii="Titillium" w:hAnsi="Titillium"/>
          <w:sz w:val="21"/>
          <w:szCs w:val="21"/>
          <w:shd w:val="clear" w:color="auto" w:fill="FFFF00"/>
        </w:rPr>
        <w:t>.</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w:t>
      </w:r>
      <w:r w:rsidRPr="003453E8">
        <w:rPr>
          <w:rFonts w:ascii="Titillium" w:hAnsi="Titillium"/>
          <w:spacing w:val="3"/>
          <w:sz w:val="21"/>
          <w:szCs w:val="21"/>
        </w:rPr>
        <w:t xml:space="preserve"> </w:t>
      </w:r>
      <w:r w:rsidRPr="003453E8">
        <w:rPr>
          <w:rFonts w:ascii="Titillium" w:hAnsi="Titillium"/>
          <w:sz w:val="21"/>
          <w:szCs w:val="21"/>
        </w:rPr>
        <w:t>del</w:t>
      </w:r>
      <w:r w:rsidRPr="003453E8">
        <w:rPr>
          <w:rFonts w:ascii="Titillium" w:hAnsi="Titillium"/>
          <w:sz w:val="21"/>
          <w:szCs w:val="21"/>
        </w:rPr>
        <w:tab/>
        <w:t>relativa</w:t>
      </w:r>
      <w:r w:rsidRPr="003453E8">
        <w:rPr>
          <w:rFonts w:ascii="Titillium" w:hAnsi="Titillium"/>
          <w:spacing w:val="-1"/>
          <w:sz w:val="21"/>
          <w:szCs w:val="21"/>
        </w:rPr>
        <w:t xml:space="preserve"> </w:t>
      </w:r>
      <w:r w:rsidRPr="003453E8">
        <w:rPr>
          <w:rFonts w:ascii="Titillium" w:hAnsi="Titillium"/>
          <w:sz w:val="21"/>
          <w:szCs w:val="21"/>
        </w:rPr>
        <w:t>alla</w:t>
      </w:r>
      <w:r w:rsidRPr="003453E8">
        <w:rPr>
          <w:rFonts w:ascii="Titillium" w:hAnsi="Titillium"/>
          <w:spacing w:val="1"/>
          <w:sz w:val="21"/>
          <w:szCs w:val="21"/>
        </w:rPr>
        <w:t xml:space="preserve"> </w:t>
      </w:r>
      <w:r w:rsidRPr="003453E8">
        <w:rPr>
          <w:rFonts w:ascii="Titillium" w:hAnsi="Titillium"/>
          <w:sz w:val="21"/>
          <w:szCs w:val="21"/>
        </w:rPr>
        <w:t>iscrizione</w:t>
      </w:r>
      <w:r w:rsidRPr="003453E8">
        <w:rPr>
          <w:rFonts w:ascii="Titillium" w:hAnsi="Titillium"/>
          <w:spacing w:val="1"/>
          <w:sz w:val="21"/>
          <w:szCs w:val="21"/>
        </w:rPr>
        <w:t xml:space="preserve"> </w:t>
      </w:r>
      <w:r w:rsidRPr="003453E8">
        <w:rPr>
          <w:rFonts w:ascii="Titillium" w:hAnsi="Titillium"/>
          <w:sz w:val="21"/>
          <w:szCs w:val="21"/>
        </w:rPr>
        <w:t>in</w:t>
      </w:r>
      <w:r w:rsidRPr="003453E8">
        <w:rPr>
          <w:rFonts w:ascii="Titillium" w:hAnsi="Titillium"/>
          <w:spacing w:val="2"/>
          <w:sz w:val="21"/>
          <w:szCs w:val="21"/>
        </w:rPr>
        <w:t xml:space="preserve"> </w:t>
      </w:r>
      <w:r w:rsidRPr="003453E8">
        <w:rPr>
          <w:rFonts w:ascii="Titillium" w:hAnsi="Titillium"/>
          <w:sz w:val="21"/>
          <w:szCs w:val="21"/>
        </w:rPr>
        <w:t>bilancio</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2"/>
          <w:sz w:val="21"/>
          <w:szCs w:val="21"/>
        </w:rPr>
        <w:t xml:space="preserve"> </w:t>
      </w:r>
      <w:r w:rsidRPr="003453E8">
        <w:rPr>
          <w:rFonts w:ascii="Titillium" w:hAnsi="Titillium"/>
          <w:sz w:val="21"/>
          <w:szCs w:val="21"/>
        </w:rPr>
        <w:t>contratto</w:t>
      </w:r>
    </w:p>
    <w:p w14:paraId="550C789C" w14:textId="77777777" w:rsidR="00D26A83" w:rsidRPr="003453E8" w:rsidRDefault="00D26A83" w:rsidP="00D26A83">
      <w:pPr>
        <w:pStyle w:val="BodyText"/>
        <w:ind w:left="1" w:right="67"/>
        <w:rPr>
          <w:rFonts w:ascii="Titillium" w:hAnsi="Titillium"/>
          <w:sz w:val="21"/>
          <w:szCs w:val="21"/>
        </w:rPr>
      </w:pPr>
      <w:r w:rsidRPr="003453E8">
        <w:rPr>
          <w:rFonts w:ascii="Titillium" w:hAnsi="Titillium"/>
          <w:sz w:val="21"/>
          <w:szCs w:val="21"/>
        </w:rPr>
        <w:t>di</w:t>
      </w:r>
      <w:r w:rsidRPr="003453E8">
        <w:rPr>
          <w:rFonts w:ascii="Titillium" w:hAnsi="Titillium"/>
          <w:spacing w:val="18"/>
          <w:sz w:val="21"/>
          <w:szCs w:val="21"/>
        </w:rPr>
        <w:t xml:space="preserve"> </w:t>
      </w:r>
      <w:r w:rsidRPr="003453E8">
        <w:rPr>
          <w:rFonts w:ascii="Titillium" w:hAnsi="Titillium"/>
          <w:sz w:val="21"/>
          <w:szCs w:val="21"/>
        </w:rPr>
        <w:t>cui</w:t>
      </w:r>
      <w:r w:rsidRPr="003453E8">
        <w:rPr>
          <w:rFonts w:ascii="Titillium" w:hAnsi="Titillium"/>
          <w:spacing w:val="19"/>
          <w:sz w:val="21"/>
          <w:szCs w:val="21"/>
        </w:rPr>
        <w:t xml:space="preserve"> </w:t>
      </w:r>
      <w:r w:rsidRPr="003453E8">
        <w:rPr>
          <w:rFonts w:ascii="Titillium" w:hAnsi="Titillium"/>
          <w:sz w:val="21"/>
          <w:szCs w:val="21"/>
        </w:rPr>
        <w:t>sopra</w:t>
      </w:r>
      <w:r w:rsidRPr="003453E8">
        <w:rPr>
          <w:rFonts w:ascii="Titillium" w:hAnsi="Titillium"/>
          <w:spacing w:val="18"/>
          <w:sz w:val="21"/>
          <w:szCs w:val="21"/>
        </w:rPr>
        <w:t xml:space="preserve"> </w:t>
      </w:r>
      <w:r w:rsidRPr="003453E8">
        <w:rPr>
          <w:rFonts w:ascii="Titillium" w:hAnsi="Titillium"/>
          <w:sz w:val="21"/>
          <w:szCs w:val="21"/>
        </w:rPr>
        <w:t>(</w:t>
      </w:r>
      <w:r w:rsidRPr="003453E8">
        <w:rPr>
          <w:rFonts w:ascii="Titillium" w:hAnsi="Titillium"/>
          <w:sz w:val="21"/>
          <w:szCs w:val="21"/>
          <w:shd w:val="clear" w:color="auto" w:fill="00FF00"/>
        </w:rPr>
        <w:t>da</w:t>
      </w:r>
      <w:r w:rsidRPr="003453E8">
        <w:rPr>
          <w:rFonts w:ascii="Titillium" w:hAnsi="Titillium"/>
          <w:spacing w:val="17"/>
          <w:sz w:val="21"/>
          <w:szCs w:val="21"/>
          <w:shd w:val="clear" w:color="auto" w:fill="00FF00"/>
        </w:rPr>
        <w:t xml:space="preserve"> </w:t>
      </w:r>
      <w:r w:rsidRPr="003453E8">
        <w:rPr>
          <w:rFonts w:ascii="Titillium" w:hAnsi="Titillium"/>
          <w:sz w:val="21"/>
          <w:szCs w:val="21"/>
          <w:shd w:val="clear" w:color="auto" w:fill="00FF00"/>
        </w:rPr>
        <w:t>indicare</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solo</w:t>
      </w:r>
      <w:r w:rsidRPr="003453E8">
        <w:rPr>
          <w:rFonts w:ascii="Titillium" w:hAnsi="Titillium"/>
          <w:spacing w:val="18"/>
          <w:sz w:val="21"/>
          <w:szCs w:val="21"/>
          <w:shd w:val="clear" w:color="auto" w:fill="00FF00"/>
        </w:rPr>
        <w:t xml:space="preserve"> </w:t>
      </w:r>
      <w:r w:rsidRPr="003453E8">
        <w:rPr>
          <w:rFonts w:ascii="Titillium" w:hAnsi="Titillium"/>
          <w:sz w:val="21"/>
          <w:szCs w:val="21"/>
          <w:shd w:val="clear" w:color="auto" w:fill="00FF00"/>
        </w:rPr>
        <w:t>nei</w:t>
      </w:r>
      <w:r w:rsidRPr="003453E8">
        <w:rPr>
          <w:rFonts w:ascii="Titillium" w:hAnsi="Titillium"/>
          <w:spacing w:val="17"/>
          <w:sz w:val="21"/>
          <w:szCs w:val="21"/>
          <w:shd w:val="clear" w:color="auto" w:fill="00FF00"/>
        </w:rPr>
        <w:t xml:space="preserve"> </w:t>
      </w:r>
      <w:r w:rsidRPr="003453E8">
        <w:rPr>
          <w:rFonts w:ascii="Titillium" w:hAnsi="Titillium"/>
          <w:sz w:val="21"/>
          <w:szCs w:val="21"/>
          <w:shd w:val="clear" w:color="auto" w:fill="00FF00"/>
        </w:rPr>
        <w:t>casi</w:t>
      </w:r>
      <w:r w:rsidRPr="003453E8">
        <w:rPr>
          <w:rFonts w:ascii="Titillium" w:hAnsi="Titillium"/>
          <w:spacing w:val="18"/>
          <w:sz w:val="21"/>
          <w:szCs w:val="21"/>
          <w:shd w:val="clear" w:color="auto" w:fill="00FF00"/>
        </w:rPr>
        <w:t xml:space="preserve"> </w:t>
      </w:r>
      <w:r w:rsidRPr="003453E8">
        <w:rPr>
          <w:rFonts w:ascii="Titillium" w:hAnsi="Titillium"/>
          <w:sz w:val="21"/>
          <w:szCs w:val="21"/>
          <w:shd w:val="clear" w:color="auto" w:fill="00FF00"/>
        </w:rPr>
        <w:t>in</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cui</w:t>
      </w:r>
      <w:r w:rsidRPr="003453E8">
        <w:rPr>
          <w:rFonts w:ascii="Titillium" w:hAnsi="Titillium"/>
          <w:spacing w:val="18"/>
          <w:sz w:val="21"/>
          <w:szCs w:val="21"/>
          <w:shd w:val="clear" w:color="auto" w:fill="00FF00"/>
        </w:rPr>
        <w:t xml:space="preserve"> </w:t>
      </w:r>
      <w:r w:rsidRPr="003453E8">
        <w:rPr>
          <w:rFonts w:ascii="Titillium" w:hAnsi="Titillium"/>
          <w:sz w:val="21"/>
          <w:szCs w:val="21"/>
          <w:shd w:val="clear" w:color="auto" w:fill="00FF00"/>
        </w:rPr>
        <w:t>l’entrata</w:t>
      </w:r>
      <w:r w:rsidRPr="003453E8">
        <w:rPr>
          <w:rFonts w:ascii="Titillium" w:hAnsi="Titillium"/>
          <w:spacing w:val="18"/>
          <w:sz w:val="21"/>
          <w:szCs w:val="21"/>
          <w:shd w:val="clear" w:color="auto" w:fill="00FF00"/>
        </w:rPr>
        <w:t xml:space="preserve"> </w:t>
      </w:r>
      <w:r w:rsidRPr="003453E8">
        <w:rPr>
          <w:rFonts w:ascii="Titillium" w:hAnsi="Titillium"/>
          <w:sz w:val="21"/>
          <w:szCs w:val="21"/>
          <w:shd w:val="clear" w:color="auto" w:fill="00FF00"/>
        </w:rPr>
        <w:t>non</w:t>
      </w:r>
      <w:r w:rsidRPr="003453E8">
        <w:rPr>
          <w:rFonts w:ascii="Titillium" w:hAnsi="Titillium"/>
          <w:spacing w:val="17"/>
          <w:sz w:val="21"/>
          <w:szCs w:val="21"/>
          <w:shd w:val="clear" w:color="auto" w:fill="00FF00"/>
        </w:rPr>
        <w:t xml:space="preserve"> </w:t>
      </w:r>
      <w:r w:rsidRPr="003453E8">
        <w:rPr>
          <w:rFonts w:ascii="Titillium" w:hAnsi="Titillium"/>
          <w:sz w:val="21"/>
          <w:szCs w:val="21"/>
          <w:shd w:val="clear" w:color="auto" w:fill="00FF00"/>
        </w:rPr>
        <w:t>è</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stata</w:t>
      </w:r>
      <w:r w:rsidRPr="003453E8">
        <w:rPr>
          <w:rFonts w:ascii="Titillium" w:hAnsi="Titillium"/>
          <w:spacing w:val="17"/>
          <w:sz w:val="21"/>
          <w:szCs w:val="21"/>
          <w:shd w:val="clear" w:color="auto" w:fill="00FF00"/>
        </w:rPr>
        <w:t xml:space="preserve"> </w:t>
      </w:r>
      <w:r w:rsidRPr="003453E8">
        <w:rPr>
          <w:rFonts w:ascii="Titillium" w:hAnsi="Titillium"/>
          <w:sz w:val="21"/>
          <w:szCs w:val="21"/>
          <w:shd w:val="clear" w:color="auto" w:fill="00FF00"/>
        </w:rPr>
        <w:t>prevista</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nel</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Piano</w:t>
      </w:r>
      <w:r w:rsidRPr="003453E8">
        <w:rPr>
          <w:rFonts w:ascii="Titillium" w:hAnsi="Titillium"/>
          <w:spacing w:val="18"/>
          <w:sz w:val="21"/>
          <w:szCs w:val="21"/>
          <w:shd w:val="clear" w:color="auto" w:fill="00FF00"/>
        </w:rPr>
        <w:t xml:space="preserve"> </w:t>
      </w:r>
      <w:r w:rsidRPr="003453E8">
        <w:rPr>
          <w:rFonts w:ascii="Titillium" w:hAnsi="Titillium"/>
          <w:sz w:val="21"/>
          <w:szCs w:val="21"/>
          <w:shd w:val="clear" w:color="auto" w:fill="00FF00"/>
        </w:rPr>
        <w:t>di</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gestione,</w:t>
      </w:r>
      <w:r w:rsidRPr="003453E8">
        <w:rPr>
          <w:rFonts w:ascii="Titillium" w:hAnsi="Titillium"/>
          <w:spacing w:val="19"/>
          <w:sz w:val="21"/>
          <w:szCs w:val="21"/>
          <w:shd w:val="clear" w:color="auto" w:fill="00FF00"/>
        </w:rPr>
        <w:t xml:space="preserve"> </w:t>
      </w:r>
      <w:r w:rsidRPr="003453E8">
        <w:rPr>
          <w:rFonts w:ascii="Titillium" w:hAnsi="Titillium"/>
          <w:sz w:val="21"/>
          <w:szCs w:val="21"/>
          <w:shd w:val="clear" w:color="auto" w:fill="00FF00"/>
        </w:rPr>
        <w:t>e</w:t>
      </w:r>
      <w:r w:rsidRPr="003453E8">
        <w:rPr>
          <w:rFonts w:ascii="Titillium" w:hAnsi="Titillium"/>
          <w:spacing w:val="-57"/>
          <w:sz w:val="21"/>
          <w:szCs w:val="21"/>
        </w:rPr>
        <w:t xml:space="preserve"> </w:t>
      </w:r>
      <w:r w:rsidRPr="003453E8">
        <w:rPr>
          <w:rFonts w:ascii="Titillium" w:hAnsi="Titillium"/>
          <w:sz w:val="21"/>
          <w:szCs w:val="21"/>
          <w:shd w:val="clear" w:color="auto" w:fill="00FF00"/>
        </w:rPr>
        <w:t>indicare</w:t>
      </w:r>
      <w:r w:rsidRPr="003453E8">
        <w:rPr>
          <w:rFonts w:ascii="Titillium" w:hAnsi="Titillium"/>
          <w:spacing w:val="-1"/>
          <w:sz w:val="21"/>
          <w:szCs w:val="21"/>
          <w:shd w:val="clear" w:color="auto" w:fill="00FF00"/>
        </w:rPr>
        <w:t xml:space="preserve"> </w:t>
      </w:r>
      <w:r w:rsidRPr="003453E8">
        <w:rPr>
          <w:rFonts w:ascii="Titillium" w:hAnsi="Titillium"/>
          <w:sz w:val="21"/>
          <w:szCs w:val="21"/>
          <w:shd w:val="clear" w:color="auto" w:fill="00FF00"/>
        </w:rPr>
        <w:t>solo la variazione in Stato “Approvata”);</w:t>
      </w:r>
    </w:p>
    <w:p w14:paraId="5A7BEAF0" w14:textId="77777777" w:rsidR="00D26A83" w:rsidRPr="003453E8" w:rsidRDefault="00D26A83" w:rsidP="00D26A83">
      <w:pPr>
        <w:pStyle w:val="BodyText"/>
        <w:rPr>
          <w:rFonts w:ascii="Titillium" w:hAnsi="Titillium"/>
          <w:sz w:val="21"/>
          <w:szCs w:val="21"/>
        </w:rPr>
      </w:pPr>
    </w:p>
    <w:p w14:paraId="5EF0D31A" w14:textId="77777777" w:rsidR="00D26A83" w:rsidRPr="003453E8" w:rsidRDefault="00D26A83" w:rsidP="00D26A83">
      <w:pPr>
        <w:pStyle w:val="BodyText"/>
        <w:ind w:left="1" w:right="109"/>
        <w:jc w:val="both"/>
        <w:rPr>
          <w:rFonts w:ascii="Titillium" w:hAnsi="Titillium"/>
          <w:sz w:val="21"/>
          <w:szCs w:val="21"/>
        </w:rPr>
      </w:pPr>
      <w:r w:rsidRPr="003453E8">
        <w:rPr>
          <w:rFonts w:ascii="Titillium" w:hAnsi="Titillium"/>
          <w:sz w:val="21"/>
          <w:szCs w:val="21"/>
        </w:rPr>
        <w:t>Provvedimento prot. n</w:t>
      </w:r>
      <w:r w:rsidRPr="003453E8">
        <w:rPr>
          <w:rFonts w:ascii="Titillium" w:hAnsi="Titillium"/>
          <w:sz w:val="21"/>
          <w:szCs w:val="21"/>
          <w:shd w:val="clear" w:color="auto" w:fill="FFFF00"/>
        </w:rPr>
        <w:t>. ………..</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z w:val="21"/>
          <w:szCs w:val="21"/>
          <w:shd w:val="clear" w:color="auto" w:fill="FFFF00"/>
        </w:rPr>
        <w:t>…………</w:t>
      </w:r>
      <w:r w:rsidRPr="003453E8">
        <w:rPr>
          <w:rFonts w:ascii="Titillium" w:hAnsi="Titillium"/>
          <w:sz w:val="21"/>
          <w:szCs w:val="21"/>
        </w:rPr>
        <w:t>.concernente la variazione al Piano di Gestione</w:t>
      </w:r>
      <w:r w:rsidRPr="003453E8">
        <w:rPr>
          <w:rFonts w:ascii="Titillium" w:hAnsi="Titillium"/>
          <w:spacing w:val="1"/>
          <w:sz w:val="21"/>
          <w:szCs w:val="21"/>
        </w:rPr>
        <w:t xml:space="preserve"> </w:t>
      </w:r>
      <w:r w:rsidRPr="003453E8">
        <w:rPr>
          <w:rFonts w:ascii="Titillium" w:hAnsi="Titillium"/>
          <w:sz w:val="21"/>
          <w:szCs w:val="21"/>
        </w:rPr>
        <w:t>registrata nel sistema contabile SIGLA al n</w:t>
      </w:r>
      <w:r w:rsidRPr="003453E8">
        <w:rPr>
          <w:rFonts w:ascii="Titillium" w:hAnsi="Titillium"/>
          <w:sz w:val="21"/>
          <w:szCs w:val="21"/>
          <w:shd w:val="clear" w:color="auto" w:fill="FFFF00"/>
        </w:rPr>
        <w:t>……..</w:t>
      </w:r>
      <w:r w:rsidRPr="003453E8">
        <w:rPr>
          <w:rFonts w:ascii="Titillium" w:hAnsi="Titillium"/>
          <w:sz w:val="21"/>
          <w:szCs w:val="21"/>
        </w:rPr>
        <w:t xml:space="preserve"> del</w:t>
      </w:r>
      <w:r w:rsidRPr="003453E8">
        <w:rPr>
          <w:rFonts w:ascii="Titillium" w:hAnsi="Titillium"/>
          <w:sz w:val="21"/>
          <w:szCs w:val="21"/>
          <w:shd w:val="clear" w:color="auto" w:fill="FFFF00"/>
        </w:rPr>
        <w:t>………..…..</w:t>
      </w:r>
      <w:r w:rsidRPr="003453E8">
        <w:rPr>
          <w:rFonts w:ascii="Titillium" w:hAnsi="Titillium"/>
          <w:sz w:val="21"/>
          <w:szCs w:val="21"/>
        </w:rPr>
        <w:t xml:space="preserve"> </w:t>
      </w:r>
      <w:r w:rsidRPr="003453E8">
        <w:rPr>
          <w:rFonts w:ascii="Titillium" w:hAnsi="Titillium"/>
          <w:sz w:val="21"/>
          <w:szCs w:val="21"/>
          <w:shd w:val="clear" w:color="auto" w:fill="00FF00"/>
        </w:rPr>
        <w:t>(indicare solo la variazione in</w:t>
      </w:r>
      <w:r w:rsidRPr="003453E8">
        <w:rPr>
          <w:rFonts w:ascii="Titillium" w:hAnsi="Titillium"/>
          <w:spacing w:val="1"/>
          <w:sz w:val="21"/>
          <w:szCs w:val="21"/>
        </w:rPr>
        <w:t xml:space="preserve"> </w:t>
      </w:r>
      <w:r w:rsidRPr="003453E8">
        <w:rPr>
          <w:rFonts w:ascii="Titillium" w:hAnsi="Titillium"/>
          <w:sz w:val="21"/>
          <w:szCs w:val="21"/>
          <w:shd w:val="clear" w:color="auto" w:fill="00FF00"/>
        </w:rPr>
        <w:t>Stato “Approvata” con la quale è stato disposto il trasferimento delle risorse finanziarie sulle</w:t>
      </w:r>
      <w:r w:rsidRPr="003453E8">
        <w:rPr>
          <w:rFonts w:ascii="Titillium" w:hAnsi="Titillium"/>
          <w:spacing w:val="1"/>
          <w:sz w:val="21"/>
          <w:szCs w:val="21"/>
        </w:rPr>
        <w:t xml:space="preserve"> </w:t>
      </w:r>
      <w:r w:rsidRPr="003453E8">
        <w:rPr>
          <w:rFonts w:ascii="Titillium" w:hAnsi="Titillium"/>
          <w:sz w:val="21"/>
          <w:szCs w:val="21"/>
          <w:shd w:val="clear" w:color="auto" w:fill="00FF00"/>
        </w:rPr>
        <w:t>pertinenti</w:t>
      </w:r>
      <w:r w:rsidRPr="003453E8">
        <w:rPr>
          <w:rFonts w:ascii="Titillium" w:hAnsi="Titillium"/>
          <w:spacing w:val="-1"/>
          <w:sz w:val="21"/>
          <w:szCs w:val="21"/>
          <w:shd w:val="clear" w:color="auto" w:fill="00FF00"/>
        </w:rPr>
        <w:t xml:space="preserve"> </w:t>
      </w:r>
      <w:r w:rsidRPr="003453E8">
        <w:rPr>
          <w:rFonts w:ascii="Titillium" w:hAnsi="Titillium"/>
          <w:sz w:val="21"/>
          <w:szCs w:val="21"/>
          <w:shd w:val="clear" w:color="auto" w:fill="00FF00"/>
        </w:rPr>
        <w:t>voci del bilancio dell’Ente);</w:t>
      </w:r>
    </w:p>
    <w:p w14:paraId="57DF6516" w14:textId="77777777" w:rsidR="00D26A83" w:rsidRPr="003453E8" w:rsidRDefault="00D26A83" w:rsidP="00D26A83">
      <w:pPr>
        <w:pStyle w:val="BodyText"/>
        <w:rPr>
          <w:rFonts w:ascii="Titillium" w:hAnsi="Titillium"/>
          <w:sz w:val="21"/>
          <w:szCs w:val="21"/>
        </w:rPr>
      </w:pPr>
    </w:p>
    <w:p w14:paraId="3035D243" w14:textId="77777777" w:rsidR="00D26A83" w:rsidRPr="003453E8" w:rsidRDefault="00D26A83" w:rsidP="00D26A83">
      <w:pPr>
        <w:pStyle w:val="BodyText"/>
        <w:rPr>
          <w:rFonts w:ascii="Titillium" w:hAnsi="Titillium"/>
          <w:sz w:val="21"/>
          <w:szCs w:val="21"/>
        </w:rPr>
      </w:pPr>
    </w:p>
    <w:p w14:paraId="1BD022F1" w14:textId="4A0D59FE" w:rsidR="00D26A83" w:rsidRDefault="00D26A83" w:rsidP="00D26A83">
      <w:pPr>
        <w:pStyle w:val="BodyText"/>
        <w:tabs>
          <w:tab w:val="left" w:leader="dot" w:pos="4698"/>
        </w:tabs>
        <w:ind w:left="1"/>
        <w:rPr>
          <w:rFonts w:ascii="Titillium" w:hAnsi="Titillium"/>
          <w:sz w:val="21"/>
          <w:szCs w:val="21"/>
          <w:shd w:val="clear" w:color="auto" w:fill="FFFF00"/>
        </w:rPr>
      </w:pPr>
      <w:r w:rsidRPr="003453E8">
        <w:rPr>
          <w:rFonts w:ascii="Titillium" w:hAnsi="Titillium"/>
          <w:sz w:val="21"/>
          <w:szCs w:val="21"/>
        </w:rPr>
        <w:t>Oggetto</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2"/>
          <w:sz w:val="21"/>
          <w:szCs w:val="21"/>
        </w:rPr>
        <w:t xml:space="preserve"> </w:t>
      </w:r>
      <w:r w:rsidRPr="003453E8">
        <w:rPr>
          <w:rFonts w:ascii="Titillium" w:hAnsi="Titillium"/>
          <w:sz w:val="21"/>
          <w:szCs w:val="21"/>
        </w:rPr>
        <w:t>contratto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lavoro:</w:t>
      </w:r>
      <w:r w:rsidRPr="003453E8">
        <w:rPr>
          <w:rFonts w:ascii="Titillium" w:hAnsi="Titillium"/>
          <w:sz w:val="21"/>
          <w:szCs w:val="21"/>
        </w:rPr>
        <w:tab/>
      </w:r>
      <w:r w:rsidRPr="003453E8">
        <w:rPr>
          <w:rFonts w:ascii="Titillium" w:hAnsi="Titillium"/>
          <w:sz w:val="21"/>
          <w:szCs w:val="21"/>
          <w:shd w:val="clear" w:color="auto" w:fill="FFFF00"/>
        </w:rPr>
        <w:t>(indicare</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la</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specifica</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attività</w:t>
      </w:r>
      <w:r w:rsidRPr="003453E8">
        <w:rPr>
          <w:rFonts w:ascii="Titillium" w:hAnsi="Titillium"/>
          <w:spacing w:val="-2"/>
          <w:sz w:val="21"/>
          <w:szCs w:val="21"/>
          <w:shd w:val="clear" w:color="auto" w:fill="FFFF00"/>
        </w:rPr>
        <w:t xml:space="preserve"> </w:t>
      </w:r>
      <w:r w:rsidRPr="003453E8">
        <w:rPr>
          <w:rFonts w:ascii="Titillium" w:hAnsi="Titillium"/>
          <w:sz w:val="21"/>
          <w:szCs w:val="21"/>
          <w:shd w:val="clear" w:color="auto" w:fill="FFFF00"/>
        </w:rPr>
        <w:t>da</w:t>
      </w:r>
      <w:r w:rsidRPr="003453E8">
        <w:rPr>
          <w:rFonts w:ascii="Titillium" w:hAnsi="Titillium"/>
          <w:spacing w:val="-1"/>
          <w:sz w:val="21"/>
          <w:szCs w:val="21"/>
          <w:shd w:val="clear" w:color="auto" w:fill="FFFF00"/>
        </w:rPr>
        <w:t xml:space="preserve"> </w:t>
      </w:r>
      <w:r w:rsidRPr="003453E8">
        <w:rPr>
          <w:rFonts w:ascii="Titillium" w:hAnsi="Titillium"/>
          <w:sz w:val="21"/>
          <w:szCs w:val="21"/>
          <w:shd w:val="clear" w:color="auto" w:fill="FFFF00"/>
        </w:rPr>
        <w:t>svolgere)</w:t>
      </w:r>
    </w:p>
    <w:p w14:paraId="7D423E49" w14:textId="715C6EA0" w:rsidR="00D26A83" w:rsidRDefault="00D26A83" w:rsidP="00D26A83">
      <w:pPr>
        <w:pStyle w:val="BodyText"/>
        <w:tabs>
          <w:tab w:val="left" w:leader="dot" w:pos="4698"/>
        </w:tabs>
        <w:ind w:left="1"/>
        <w:rPr>
          <w:rFonts w:ascii="Titillium" w:hAnsi="Titillium"/>
          <w:sz w:val="21"/>
          <w:szCs w:val="21"/>
          <w:shd w:val="clear" w:color="auto" w:fill="FFFF00"/>
        </w:rPr>
      </w:pPr>
    </w:p>
    <w:p w14:paraId="46698CE2" w14:textId="77777777" w:rsidR="00D26A83" w:rsidRPr="003453E8" w:rsidRDefault="00D26A83" w:rsidP="00D26A83">
      <w:pPr>
        <w:pStyle w:val="Heading1"/>
        <w:ind w:left="11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1</w:t>
      </w:r>
      <w:r w:rsidRPr="003453E8">
        <w:rPr>
          <w:rFonts w:ascii="Titillium" w:hAnsi="Titillium"/>
          <w:spacing w:val="-3"/>
          <w:sz w:val="21"/>
          <w:szCs w:val="21"/>
        </w:rPr>
        <w:t xml:space="preserve"> </w:t>
      </w:r>
      <w:r w:rsidRPr="003453E8">
        <w:rPr>
          <w:rFonts w:ascii="Titillium" w:hAnsi="Titillium"/>
          <w:sz w:val="21"/>
          <w:szCs w:val="21"/>
        </w:rPr>
        <w:t>–</w:t>
      </w:r>
      <w:r w:rsidRPr="003453E8">
        <w:rPr>
          <w:rFonts w:ascii="Titillium" w:hAnsi="Titillium"/>
          <w:spacing w:val="-3"/>
          <w:sz w:val="21"/>
          <w:szCs w:val="21"/>
        </w:rPr>
        <w:t xml:space="preserve"> </w:t>
      </w:r>
      <w:r w:rsidRPr="003453E8">
        <w:rPr>
          <w:rFonts w:ascii="Titillium" w:hAnsi="Titillium"/>
          <w:sz w:val="21"/>
          <w:szCs w:val="21"/>
        </w:rPr>
        <w:t>INQUADRAMENTO</w:t>
      </w:r>
      <w:r w:rsidRPr="003453E8">
        <w:rPr>
          <w:rFonts w:ascii="Titillium" w:hAnsi="Titillium"/>
          <w:spacing w:val="-3"/>
          <w:sz w:val="21"/>
          <w:szCs w:val="21"/>
        </w:rPr>
        <w:t xml:space="preserve"> </w:t>
      </w:r>
      <w:r w:rsidRPr="003453E8">
        <w:rPr>
          <w:rFonts w:ascii="Titillium" w:hAnsi="Titillium"/>
          <w:sz w:val="21"/>
          <w:szCs w:val="21"/>
        </w:rPr>
        <w:t>GIURIDICO</w:t>
      </w:r>
      <w:r w:rsidRPr="003453E8">
        <w:rPr>
          <w:rFonts w:ascii="Titillium" w:hAnsi="Titillium"/>
          <w:spacing w:val="-2"/>
          <w:sz w:val="21"/>
          <w:szCs w:val="21"/>
        </w:rPr>
        <w:t xml:space="preserve"> </w:t>
      </w:r>
      <w:r w:rsidRPr="003453E8">
        <w:rPr>
          <w:rFonts w:ascii="Titillium" w:hAnsi="Titillium"/>
          <w:sz w:val="21"/>
          <w:szCs w:val="21"/>
        </w:rPr>
        <w:t>E</w:t>
      </w:r>
      <w:r w:rsidRPr="003453E8">
        <w:rPr>
          <w:rFonts w:ascii="Titillium" w:hAnsi="Titillium"/>
          <w:spacing w:val="-4"/>
          <w:sz w:val="21"/>
          <w:szCs w:val="21"/>
        </w:rPr>
        <w:t xml:space="preserve"> </w:t>
      </w:r>
      <w:r w:rsidRPr="003453E8">
        <w:rPr>
          <w:rFonts w:ascii="Titillium" w:hAnsi="Titillium"/>
          <w:sz w:val="21"/>
          <w:szCs w:val="21"/>
        </w:rPr>
        <w:t xml:space="preserve">RETRIBUZIONE </w:t>
      </w:r>
    </w:p>
    <w:p w14:paraId="5A4E8914" w14:textId="77777777" w:rsidR="00D26A83" w:rsidRPr="00037CE5" w:rsidRDefault="00D26A83" w:rsidP="00D26A83">
      <w:pPr>
        <w:pStyle w:val="Heading1"/>
        <w:spacing w:before="232"/>
        <w:ind w:firstLine="708"/>
        <w:jc w:val="left"/>
        <w:rPr>
          <w:rFonts w:ascii="Titillium" w:hAnsi="Titillium"/>
          <w:b w:val="0"/>
          <w:sz w:val="21"/>
          <w:szCs w:val="21"/>
        </w:rPr>
      </w:pPr>
      <w:r w:rsidRPr="00037CE5">
        <w:rPr>
          <w:rFonts w:ascii="Titillium" w:hAnsi="Titillium"/>
          <w:b w:val="0"/>
          <w:sz w:val="21"/>
          <w:szCs w:val="21"/>
          <w:highlight w:val="yellow"/>
        </w:rPr>
        <w:t>Il/la dott./dott.ssa......................................</w:t>
      </w:r>
      <w:r w:rsidRPr="00037CE5">
        <w:rPr>
          <w:rFonts w:ascii="Titillium" w:hAnsi="Titillium"/>
          <w:b w:val="0"/>
          <w:sz w:val="21"/>
          <w:szCs w:val="21"/>
          <w:highlight w:val="yellow"/>
          <w:shd w:val="clear" w:color="auto" w:fill="FFFF00"/>
        </w:rPr>
        <w:t>,</w:t>
      </w:r>
      <w:r w:rsidRPr="00037CE5">
        <w:rPr>
          <w:rFonts w:ascii="Titillium" w:hAnsi="Titillium"/>
          <w:b w:val="0"/>
          <w:spacing w:val="-1"/>
          <w:sz w:val="21"/>
          <w:szCs w:val="21"/>
        </w:rPr>
        <w:t xml:space="preserve"> </w:t>
      </w:r>
      <w:r w:rsidRPr="00037CE5">
        <w:rPr>
          <w:rFonts w:ascii="Titillium" w:hAnsi="Titillium"/>
          <w:b w:val="0"/>
          <w:sz w:val="21"/>
          <w:szCs w:val="21"/>
        </w:rPr>
        <w:t>nel</w:t>
      </w:r>
      <w:r w:rsidRPr="00037CE5">
        <w:rPr>
          <w:rFonts w:ascii="Titillium" w:hAnsi="Titillium"/>
          <w:b w:val="0"/>
          <w:spacing w:val="-2"/>
          <w:sz w:val="21"/>
          <w:szCs w:val="21"/>
        </w:rPr>
        <w:t xml:space="preserve"> </w:t>
      </w:r>
      <w:r w:rsidRPr="00037CE5">
        <w:rPr>
          <w:rFonts w:ascii="Titillium" w:hAnsi="Titillium"/>
          <w:b w:val="0"/>
          <w:sz w:val="21"/>
          <w:szCs w:val="21"/>
        </w:rPr>
        <w:t>seguito</w:t>
      </w:r>
      <w:r w:rsidRPr="00037CE5">
        <w:rPr>
          <w:rFonts w:ascii="Titillium" w:hAnsi="Titillium"/>
          <w:b w:val="0"/>
          <w:spacing w:val="-3"/>
          <w:sz w:val="21"/>
          <w:szCs w:val="21"/>
        </w:rPr>
        <w:t xml:space="preserve"> </w:t>
      </w:r>
      <w:r w:rsidRPr="00037CE5">
        <w:rPr>
          <w:rFonts w:ascii="Titillium" w:hAnsi="Titillium"/>
          <w:b w:val="0"/>
          <w:sz w:val="21"/>
          <w:szCs w:val="21"/>
        </w:rPr>
        <w:t>indicato/a</w:t>
      </w:r>
      <w:r w:rsidRPr="00037CE5">
        <w:rPr>
          <w:rFonts w:ascii="Titillium" w:hAnsi="Titillium"/>
          <w:b w:val="0"/>
          <w:spacing w:val="-1"/>
          <w:sz w:val="21"/>
          <w:szCs w:val="21"/>
        </w:rPr>
        <w:t xml:space="preserve"> </w:t>
      </w:r>
      <w:r w:rsidRPr="00037CE5">
        <w:rPr>
          <w:rFonts w:ascii="Titillium" w:hAnsi="Titillium"/>
          <w:b w:val="0"/>
          <w:sz w:val="21"/>
          <w:szCs w:val="21"/>
        </w:rPr>
        <w:t>come “dipendente”,</w:t>
      </w:r>
      <w:r w:rsidRPr="00037CE5">
        <w:rPr>
          <w:rFonts w:ascii="Titillium" w:hAnsi="Titillium"/>
          <w:b w:val="0"/>
          <w:spacing w:val="-1"/>
          <w:sz w:val="21"/>
          <w:szCs w:val="21"/>
        </w:rPr>
        <w:t xml:space="preserve"> </w:t>
      </w:r>
      <w:r w:rsidRPr="00037CE5">
        <w:rPr>
          <w:rFonts w:ascii="Titillium" w:hAnsi="Titillium"/>
          <w:b w:val="0"/>
          <w:sz w:val="21"/>
          <w:szCs w:val="21"/>
        </w:rPr>
        <w:t>è</w:t>
      </w:r>
      <w:r w:rsidRPr="00037CE5">
        <w:rPr>
          <w:rFonts w:ascii="Titillium" w:hAnsi="Titillium"/>
          <w:b w:val="0"/>
          <w:spacing w:val="-1"/>
          <w:sz w:val="21"/>
          <w:szCs w:val="21"/>
        </w:rPr>
        <w:t xml:space="preserve"> </w:t>
      </w:r>
      <w:r w:rsidRPr="00037CE5">
        <w:rPr>
          <w:rFonts w:ascii="Titillium" w:hAnsi="Titillium"/>
          <w:b w:val="0"/>
          <w:sz w:val="21"/>
          <w:szCs w:val="21"/>
        </w:rPr>
        <w:t>assunto/a</w:t>
      </w:r>
      <w:r w:rsidRPr="00037CE5">
        <w:rPr>
          <w:rFonts w:ascii="Titillium" w:hAnsi="Titillium"/>
          <w:b w:val="0"/>
          <w:spacing w:val="-1"/>
          <w:sz w:val="21"/>
          <w:szCs w:val="21"/>
        </w:rPr>
        <w:t xml:space="preserve"> </w:t>
      </w:r>
      <w:r w:rsidRPr="00037CE5">
        <w:rPr>
          <w:rFonts w:ascii="Titillium" w:hAnsi="Titillium"/>
          <w:b w:val="0"/>
          <w:sz w:val="21"/>
          <w:szCs w:val="21"/>
        </w:rPr>
        <w:t>con contratto di lavoro subordinato a tempo determinato, con rapporto di lavoro a tempo pieno con</w:t>
      </w:r>
      <w:r w:rsidRPr="00037CE5">
        <w:rPr>
          <w:rFonts w:ascii="Titillium" w:hAnsi="Titillium"/>
          <w:b w:val="0"/>
          <w:spacing w:val="-1"/>
          <w:sz w:val="21"/>
          <w:szCs w:val="21"/>
        </w:rPr>
        <w:t xml:space="preserve"> </w:t>
      </w:r>
      <w:r w:rsidRPr="00037CE5">
        <w:rPr>
          <w:rFonts w:ascii="Titillium" w:hAnsi="Titillium"/>
          <w:b w:val="0"/>
          <w:sz w:val="21"/>
          <w:szCs w:val="21"/>
        </w:rPr>
        <w:t>il profilo</w:t>
      </w:r>
      <w:r w:rsidRPr="00037CE5">
        <w:rPr>
          <w:rFonts w:ascii="Titillium" w:hAnsi="Titillium"/>
          <w:b w:val="0"/>
          <w:spacing w:val="-1"/>
          <w:sz w:val="21"/>
          <w:szCs w:val="21"/>
        </w:rPr>
        <w:t xml:space="preserve"> </w:t>
      </w:r>
      <w:r w:rsidRPr="00037CE5">
        <w:rPr>
          <w:rFonts w:ascii="Titillium" w:hAnsi="Titillium"/>
          <w:b w:val="0"/>
          <w:sz w:val="21"/>
          <w:szCs w:val="21"/>
        </w:rPr>
        <w:t>di Ricercatore/Tecnologo</w:t>
      </w:r>
      <w:r w:rsidRPr="00037CE5">
        <w:rPr>
          <w:rFonts w:ascii="Titillium" w:hAnsi="Titillium"/>
          <w:b w:val="0"/>
          <w:spacing w:val="-1"/>
          <w:sz w:val="21"/>
          <w:szCs w:val="21"/>
        </w:rPr>
        <w:t xml:space="preserve"> </w:t>
      </w:r>
      <w:r w:rsidRPr="00037CE5">
        <w:rPr>
          <w:rFonts w:ascii="Titillium" w:hAnsi="Titillium"/>
          <w:b w:val="0"/>
          <w:sz w:val="21"/>
          <w:szCs w:val="21"/>
        </w:rPr>
        <w:t>III</w:t>
      </w:r>
      <w:r w:rsidRPr="00037CE5">
        <w:rPr>
          <w:rFonts w:ascii="Titillium" w:hAnsi="Titillium"/>
          <w:b w:val="0"/>
          <w:spacing w:val="-1"/>
          <w:sz w:val="21"/>
          <w:szCs w:val="21"/>
        </w:rPr>
        <w:t xml:space="preserve"> </w:t>
      </w:r>
      <w:r w:rsidRPr="00037CE5">
        <w:rPr>
          <w:rFonts w:ascii="Titillium" w:hAnsi="Titillium"/>
          <w:b w:val="0"/>
          <w:sz w:val="21"/>
          <w:szCs w:val="21"/>
        </w:rPr>
        <w:t>livello,</w:t>
      </w:r>
      <w:r w:rsidRPr="00037CE5">
        <w:rPr>
          <w:rFonts w:ascii="Titillium" w:hAnsi="Titillium"/>
          <w:b w:val="0"/>
          <w:spacing w:val="-2"/>
          <w:sz w:val="21"/>
          <w:szCs w:val="21"/>
        </w:rPr>
        <w:t xml:space="preserve"> </w:t>
      </w:r>
      <w:r w:rsidRPr="00037CE5">
        <w:rPr>
          <w:rFonts w:ascii="Titillium" w:hAnsi="Titillium"/>
          <w:b w:val="0"/>
          <w:sz w:val="21"/>
          <w:szCs w:val="21"/>
        </w:rPr>
        <w:t>fascia stipendiale</w:t>
      </w:r>
      <w:r w:rsidRPr="00037CE5">
        <w:rPr>
          <w:rFonts w:ascii="Titillium" w:hAnsi="Titillium"/>
          <w:b w:val="0"/>
          <w:spacing w:val="-1"/>
          <w:sz w:val="21"/>
          <w:szCs w:val="21"/>
        </w:rPr>
        <w:t xml:space="preserve"> </w:t>
      </w:r>
      <w:r w:rsidRPr="00037CE5">
        <w:rPr>
          <w:rFonts w:ascii="Titillium" w:hAnsi="Titillium"/>
          <w:b w:val="0"/>
          <w:sz w:val="21"/>
          <w:szCs w:val="21"/>
        </w:rPr>
        <w:t>iniziale.</w:t>
      </w:r>
    </w:p>
    <w:p w14:paraId="11ED9FFB" w14:textId="77777777" w:rsidR="00D26A83" w:rsidRPr="003453E8" w:rsidRDefault="00D26A83" w:rsidP="00D26A83">
      <w:pPr>
        <w:pStyle w:val="BodyText"/>
        <w:spacing w:before="90"/>
        <w:ind w:firstLine="708"/>
        <w:rPr>
          <w:rFonts w:ascii="Titillium" w:hAnsi="Titillium"/>
          <w:sz w:val="21"/>
          <w:szCs w:val="21"/>
        </w:rPr>
      </w:pPr>
      <w:r w:rsidRPr="003453E8">
        <w:rPr>
          <w:rFonts w:ascii="Titillium" w:hAnsi="Titillium"/>
          <w:sz w:val="21"/>
          <w:szCs w:val="21"/>
        </w:rPr>
        <w:t>La</w:t>
      </w:r>
      <w:r w:rsidRPr="003453E8">
        <w:rPr>
          <w:rFonts w:ascii="Titillium" w:hAnsi="Titillium"/>
          <w:spacing w:val="-2"/>
          <w:sz w:val="21"/>
          <w:szCs w:val="21"/>
        </w:rPr>
        <w:t xml:space="preserve"> </w:t>
      </w:r>
      <w:r w:rsidRPr="003453E8">
        <w:rPr>
          <w:rFonts w:ascii="Titillium" w:hAnsi="Titillium"/>
          <w:sz w:val="21"/>
          <w:szCs w:val="21"/>
        </w:rPr>
        <w:t>retribuzione</w:t>
      </w:r>
      <w:r w:rsidRPr="003453E8">
        <w:rPr>
          <w:rFonts w:ascii="Titillium" w:hAnsi="Titillium"/>
          <w:spacing w:val="-1"/>
          <w:sz w:val="21"/>
          <w:szCs w:val="21"/>
        </w:rPr>
        <w:t xml:space="preserve"> </w:t>
      </w:r>
      <w:r w:rsidRPr="003453E8">
        <w:rPr>
          <w:rFonts w:ascii="Titillium" w:hAnsi="Titillium"/>
          <w:sz w:val="21"/>
          <w:szCs w:val="21"/>
        </w:rPr>
        <w:t>annua</w:t>
      </w:r>
      <w:r w:rsidRPr="003453E8">
        <w:rPr>
          <w:rFonts w:ascii="Titillium" w:hAnsi="Titillium"/>
          <w:spacing w:val="-2"/>
          <w:sz w:val="21"/>
          <w:szCs w:val="21"/>
        </w:rPr>
        <w:t xml:space="preserve"> </w:t>
      </w:r>
      <w:r w:rsidRPr="003453E8">
        <w:rPr>
          <w:rFonts w:ascii="Titillium" w:hAnsi="Titillium"/>
          <w:sz w:val="21"/>
          <w:szCs w:val="21"/>
        </w:rPr>
        <w:t>lorda</w:t>
      </w:r>
      <w:r w:rsidRPr="003453E8">
        <w:rPr>
          <w:rFonts w:ascii="Titillium" w:hAnsi="Titillium"/>
          <w:spacing w:val="-1"/>
          <w:sz w:val="21"/>
          <w:szCs w:val="21"/>
        </w:rPr>
        <w:t xml:space="preserve"> </w:t>
      </w:r>
      <w:r w:rsidRPr="003453E8">
        <w:rPr>
          <w:rFonts w:ascii="Titillium" w:hAnsi="Titillium"/>
          <w:sz w:val="21"/>
          <w:szCs w:val="21"/>
        </w:rPr>
        <w:t>spettante</w:t>
      </w:r>
      <w:r w:rsidRPr="003453E8">
        <w:rPr>
          <w:rFonts w:ascii="Titillium" w:hAnsi="Titillium"/>
          <w:spacing w:val="56"/>
          <w:sz w:val="21"/>
          <w:szCs w:val="21"/>
        </w:rPr>
        <w:t xml:space="preserve"> </w:t>
      </w:r>
      <w:r w:rsidRPr="003453E8">
        <w:rPr>
          <w:rFonts w:ascii="Titillium" w:hAnsi="Titillium"/>
          <w:sz w:val="21"/>
          <w:szCs w:val="21"/>
        </w:rPr>
        <w:t>al</w:t>
      </w:r>
      <w:r w:rsidRPr="003453E8">
        <w:rPr>
          <w:rFonts w:ascii="Titillium" w:hAnsi="Titillium"/>
          <w:spacing w:val="-1"/>
          <w:sz w:val="21"/>
          <w:szCs w:val="21"/>
        </w:rPr>
        <w:t xml:space="preserve"> </w:t>
      </w:r>
      <w:r w:rsidRPr="003453E8">
        <w:rPr>
          <w:rFonts w:ascii="Titillium" w:hAnsi="Titillium"/>
          <w:sz w:val="21"/>
          <w:szCs w:val="21"/>
        </w:rPr>
        <w:t>predetto</w:t>
      </w:r>
      <w:r w:rsidRPr="003453E8">
        <w:rPr>
          <w:rFonts w:ascii="Titillium" w:hAnsi="Titillium"/>
          <w:spacing w:val="-3"/>
          <w:sz w:val="21"/>
          <w:szCs w:val="21"/>
        </w:rPr>
        <w:t xml:space="preserve"> </w:t>
      </w:r>
      <w:r w:rsidRPr="003453E8">
        <w:rPr>
          <w:rFonts w:ascii="Titillium" w:hAnsi="Titillium"/>
          <w:sz w:val="21"/>
          <w:szCs w:val="21"/>
        </w:rPr>
        <w:t>dipendente</w:t>
      </w:r>
      <w:r w:rsidRPr="003453E8">
        <w:rPr>
          <w:rFonts w:ascii="Titillium" w:hAnsi="Titillium"/>
          <w:spacing w:val="-2"/>
          <w:sz w:val="21"/>
          <w:szCs w:val="21"/>
        </w:rPr>
        <w:t xml:space="preserve"> </w:t>
      </w:r>
      <w:r w:rsidRPr="003453E8">
        <w:rPr>
          <w:rFonts w:ascii="Titillium" w:hAnsi="Titillium"/>
          <w:sz w:val="21"/>
          <w:szCs w:val="21"/>
        </w:rPr>
        <w:t>è</w:t>
      </w:r>
      <w:r w:rsidRPr="003453E8">
        <w:rPr>
          <w:rFonts w:ascii="Titillium" w:hAnsi="Titillium"/>
          <w:spacing w:val="-2"/>
          <w:sz w:val="21"/>
          <w:szCs w:val="21"/>
        </w:rPr>
        <w:t xml:space="preserve"> </w:t>
      </w:r>
      <w:r w:rsidRPr="003453E8">
        <w:rPr>
          <w:rFonts w:ascii="Titillium" w:hAnsi="Titillium"/>
          <w:sz w:val="21"/>
          <w:szCs w:val="21"/>
        </w:rPr>
        <w:t>così</w:t>
      </w:r>
      <w:r w:rsidRPr="003453E8">
        <w:rPr>
          <w:rFonts w:ascii="Titillium" w:hAnsi="Titillium"/>
          <w:spacing w:val="-1"/>
          <w:sz w:val="21"/>
          <w:szCs w:val="21"/>
        </w:rPr>
        <w:t xml:space="preserve"> </w:t>
      </w:r>
      <w:r w:rsidRPr="003453E8">
        <w:rPr>
          <w:rFonts w:ascii="Titillium" w:hAnsi="Titillium"/>
          <w:sz w:val="21"/>
          <w:szCs w:val="21"/>
        </w:rPr>
        <w:t>composta:</w:t>
      </w:r>
      <w:r w:rsidRPr="003453E8">
        <w:rPr>
          <w:rFonts w:ascii="Titillium" w:hAnsi="Titillium"/>
          <w:spacing w:val="-2"/>
          <w:sz w:val="21"/>
          <w:szCs w:val="21"/>
        </w:rPr>
        <w:t xml:space="preserve"> </w:t>
      </w:r>
      <w:r w:rsidRPr="003453E8">
        <w:rPr>
          <w:rFonts w:ascii="Titillium" w:hAnsi="Titillium"/>
          <w:sz w:val="21"/>
          <w:szCs w:val="21"/>
        </w:rPr>
        <w:t>Euro</w:t>
      </w:r>
      <w:r w:rsidRPr="003453E8">
        <w:rPr>
          <w:rFonts w:ascii="Titillium" w:hAnsi="Titillium"/>
          <w:sz w:val="21"/>
          <w:szCs w:val="21"/>
          <w:shd w:val="clear" w:color="auto" w:fill="FFFF00"/>
        </w:rPr>
        <w:t>………</w:t>
      </w:r>
      <w:r w:rsidRPr="003453E8">
        <w:rPr>
          <w:rFonts w:ascii="Titillium" w:hAnsi="Titillium"/>
          <w:sz w:val="21"/>
          <w:szCs w:val="21"/>
        </w:rPr>
        <w:t>.</w:t>
      </w:r>
    </w:p>
    <w:p w14:paraId="641F203F" w14:textId="77777777" w:rsidR="00D26A83" w:rsidRPr="003453E8" w:rsidRDefault="00D26A83" w:rsidP="00D26A83">
      <w:pPr>
        <w:pStyle w:val="BodyText"/>
        <w:ind w:right="454"/>
        <w:rPr>
          <w:rFonts w:ascii="Titillium" w:hAnsi="Titillium"/>
          <w:sz w:val="21"/>
          <w:szCs w:val="21"/>
        </w:rPr>
      </w:pPr>
      <w:r w:rsidRPr="003453E8">
        <w:rPr>
          <w:rFonts w:ascii="Titillium" w:hAnsi="Titillium"/>
          <w:sz w:val="21"/>
          <w:szCs w:val="21"/>
        </w:rPr>
        <w:t>lordi a titolo di stipendio; tredicesima mensilità e tutti gli altri emolumenti</w:t>
      </w:r>
      <w:r w:rsidRPr="003453E8">
        <w:rPr>
          <w:rFonts w:ascii="Titillium" w:hAnsi="Titillium"/>
          <w:spacing w:val="-57"/>
          <w:sz w:val="21"/>
          <w:szCs w:val="21"/>
        </w:rPr>
        <w:t xml:space="preserve"> </w:t>
      </w:r>
      <w:r w:rsidRPr="003453E8">
        <w:rPr>
          <w:rFonts w:ascii="Titillium" w:hAnsi="Titillium"/>
          <w:sz w:val="21"/>
          <w:szCs w:val="21"/>
        </w:rPr>
        <w:t>spettanti</w:t>
      </w:r>
      <w:r w:rsidRPr="003453E8">
        <w:rPr>
          <w:rFonts w:ascii="Titillium" w:hAnsi="Titillium"/>
          <w:spacing w:val="-2"/>
          <w:sz w:val="21"/>
          <w:szCs w:val="21"/>
        </w:rPr>
        <w:t xml:space="preserve"> </w:t>
      </w:r>
      <w:r w:rsidRPr="003453E8">
        <w:rPr>
          <w:rFonts w:ascii="Titillium" w:hAnsi="Titillium"/>
          <w:sz w:val="21"/>
          <w:szCs w:val="21"/>
        </w:rPr>
        <w:t>ai sensi di</w:t>
      </w:r>
      <w:r w:rsidRPr="003453E8">
        <w:rPr>
          <w:rFonts w:ascii="Titillium" w:hAnsi="Titillium"/>
          <w:spacing w:val="-1"/>
          <w:sz w:val="21"/>
          <w:szCs w:val="21"/>
        </w:rPr>
        <w:t xml:space="preserve"> </w:t>
      </w:r>
      <w:r w:rsidRPr="003453E8">
        <w:rPr>
          <w:rFonts w:ascii="Titillium" w:hAnsi="Titillium"/>
          <w:sz w:val="21"/>
          <w:szCs w:val="21"/>
        </w:rPr>
        <w:t>legge.</w:t>
      </w:r>
    </w:p>
    <w:p w14:paraId="1924F658" w14:textId="77777777" w:rsidR="00D26A83" w:rsidRPr="003453E8" w:rsidRDefault="00D26A83" w:rsidP="00D26A83">
      <w:pPr>
        <w:pStyle w:val="Heading1"/>
        <w:ind w:left="11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2</w:t>
      </w:r>
      <w:r w:rsidRPr="003453E8">
        <w:rPr>
          <w:rFonts w:ascii="Titillium" w:hAnsi="Titillium"/>
          <w:spacing w:val="-3"/>
          <w:sz w:val="21"/>
          <w:szCs w:val="21"/>
        </w:rPr>
        <w:t xml:space="preserve"> </w:t>
      </w:r>
      <w:r w:rsidRPr="003453E8">
        <w:rPr>
          <w:rFonts w:ascii="Titillium" w:hAnsi="Titillium"/>
          <w:sz w:val="21"/>
          <w:szCs w:val="21"/>
        </w:rPr>
        <w:t>-</w:t>
      </w:r>
      <w:r w:rsidRPr="003453E8">
        <w:rPr>
          <w:rFonts w:ascii="Titillium" w:hAnsi="Titillium"/>
          <w:spacing w:val="-2"/>
          <w:sz w:val="21"/>
          <w:szCs w:val="21"/>
        </w:rPr>
        <w:t xml:space="preserve"> </w:t>
      </w:r>
      <w:r w:rsidRPr="003453E8">
        <w:rPr>
          <w:rFonts w:ascii="Titillium" w:hAnsi="Titillium"/>
          <w:sz w:val="21"/>
          <w:szCs w:val="21"/>
        </w:rPr>
        <w:t>DECORRENZA</w:t>
      </w:r>
      <w:r w:rsidRPr="003453E8">
        <w:rPr>
          <w:rFonts w:ascii="Titillium" w:hAnsi="Titillium"/>
          <w:spacing w:val="-3"/>
          <w:sz w:val="21"/>
          <w:szCs w:val="21"/>
        </w:rPr>
        <w:t xml:space="preserve"> </w:t>
      </w:r>
      <w:r w:rsidRPr="003453E8">
        <w:rPr>
          <w:rFonts w:ascii="Titillium" w:hAnsi="Titillium"/>
          <w:sz w:val="21"/>
          <w:szCs w:val="21"/>
        </w:rPr>
        <w:t>E</w:t>
      </w:r>
      <w:r w:rsidRPr="003453E8">
        <w:rPr>
          <w:rFonts w:ascii="Titillium" w:hAnsi="Titillium"/>
          <w:spacing w:val="-3"/>
          <w:sz w:val="21"/>
          <w:szCs w:val="21"/>
        </w:rPr>
        <w:t xml:space="preserve"> </w:t>
      </w:r>
      <w:r w:rsidRPr="003453E8">
        <w:rPr>
          <w:rFonts w:ascii="Titillium" w:hAnsi="Titillium"/>
          <w:sz w:val="21"/>
          <w:szCs w:val="21"/>
        </w:rPr>
        <w:t>DURATA</w:t>
      </w:r>
      <w:r w:rsidRPr="003453E8">
        <w:rPr>
          <w:rFonts w:ascii="Titillium" w:hAnsi="Titillium"/>
          <w:spacing w:val="-2"/>
          <w:sz w:val="21"/>
          <w:szCs w:val="21"/>
        </w:rPr>
        <w:t xml:space="preserve"> </w:t>
      </w:r>
      <w:r w:rsidRPr="003453E8">
        <w:rPr>
          <w:rFonts w:ascii="Titillium" w:hAnsi="Titillium"/>
          <w:sz w:val="21"/>
          <w:szCs w:val="21"/>
        </w:rPr>
        <w:t>DEL</w:t>
      </w:r>
      <w:r w:rsidRPr="003453E8">
        <w:rPr>
          <w:rFonts w:ascii="Titillium" w:hAnsi="Titillium"/>
          <w:spacing w:val="-3"/>
          <w:sz w:val="21"/>
          <w:szCs w:val="21"/>
        </w:rPr>
        <w:t xml:space="preserve"> </w:t>
      </w:r>
      <w:r w:rsidRPr="003453E8">
        <w:rPr>
          <w:rFonts w:ascii="Titillium" w:hAnsi="Titillium"/>
          <w:sz w:val="21"/>
          <w:szCs w:val="21"/>
        </w:rPr>
        <w:t>CONTRATTO</w:t>
      </w:r>
    </w:p>
    <w:p w14:paraId="3A0B3F33" w14:textId="77777777" w:rsidR="00D26A83" w:rsidRDefault="00D26A83" w:rsidP="00D26A83">
      <w:pPr>
        <w:pStyle w:val="BodyText"/>
        <w:spacing w:before="1"/>
        <w:ind w:firstLine="708"/>
        <w:rPr>
          <w:rFonts w:ascii="Titillium" w:hAnsi="Titillium"/>
          <w:sz w:val="21"/>
          <w:szCs w:val="21"/>
        </w:rPr>
      </w:pPr>
      <w:r w:rsidRPr="003453E8">
        <w:rPr>
          <w:rFonts w:ascii="Titillium" w:hAnsi="Titillium"/>
          <w:sz w:val="21"/>
          <w:szCs w:val="21"/>
        </w:rPr>
        <w:t>Il</w:t>
      </w:r>
      <w:r w:rsidRPr="003453E8">
        <w:rPr>
          <w:rFonts w:ascii="Titillium" w:hAnsi="Titillium"/>
          <w:spacing w:val="-2"/>
          <w:sz w:val="21"/>
          <w:szCs w:val="21"/>
        </w:rPr>
        <w:t xml:space="preserve"> </w:t>
      </w:r>
      <w:r w:rsidRPr="003453E8">
        <w:rPr>
          <w:rFonts w:ascii="Titillium" w:hAnsi="Titillium"/>
          <w:sz w:val="21"/>
          <w:szCs w:val="21"/>
        </w:rPr>
        <w:t>presente</w:t>
      </w:r>
      <w:r w:rsidRPr="003453E8">
        <w:rPr>
          <w:rFonts w:ascii="Titillium" w:hAnsi="Titillium"/>
          <w:spacing w:val="-1"/>
          <w:sz w:val="21"/>
          <w:szCs w:val="21"/>
        </w:rPr>
        <w:t xml:space="preserve"> </w:t>
      </w:r>
      <w:r w:rsidRPr="003453E8">
        <w:rPr>
          <w:rFonts w:ascii="Titillium" w:hAnsi="Titillium"/>
          <w:sz w:val="21"/>
          <w:szCs w:val="21"/>
        </w:rPr>
        <w:t>contratto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lavoro</w:t>
      </w:r>
      <w:r w:rsidRPr="003453E8">
        <w:rPr>
          <w:rFonts w:ascii="Titillium" w:hAnsi="Titillium"/>
          <w:spacing w:val="58"/>
          <w:sz w:val="21"/>
          <w:szCs w:val="21"/>
        </w:rPr>
        <w:t xml:space="preserve"> </w:t>
      </w:r>
      <w:r w:rsidRPr="003453E8">
        <w:rPr>
          <w:rFonts w:ascii="Titillium" w:hAnsi="Titillium"/>
          <w:sz w:val="21"/>
          <w:szCs w:val="21"/>
        </w:rPr>
        <w:t>ha</w:t>
      </w:r>
      <w:r w:rsidRPr="003453E8">
        <w:rPr>
          <w:rFonts w:ascii="Titillium" w:hAnsi="Titillium"/>
          <w:spacing w:val="-1"/>
          <w:sz w:val="21"/>
          <w:szCs w:val="21"/>
        </w:rPr>
        <w:t xml:space="preserve"> </w:t>
      </w:r>
      <w:r w:rsidRPr="003453E8">
        <w:rPr>
          <w:rFonts w:ascii="Titillium" w:hAnsi="Titillium"/>
          <w:sz w:val="21"/>
          <w:szCs w:val="21"/>
        </w:rPr>
        <w:t>inizio</w:t>
      </w:r>
      <w:r w:rsidRPr="003453E8">
        <w:rPr>
          <w:rFonts w:ascii="Titillium" w:hAnsi="Titillium"/>
          <w:spacing w:val="-2"/>
          <w:sz w:val="21"/>
          <w:szCs w:val="21"/>
        </w:rPr>
        <w:t xml:space="preserve"> </w:t>
      </w:r>
      <w:r w:rsidRPr="003453E8">
        <w:rPr>
          <w:rFonts w:ascii="Titillium" w:hAnsi="Titillium"/>
          <w:sz w:val="21"/>
          <w:szCs w:val="21"/>
        </w:rPr>
        <w:t>e</w:t>
      </w:r>
      <w:r w:rsidRPr="003453E8">
        <w:rPr>
          <w:rFonts w:ascii="Titillium" w:hAnsi="Titillium"/>
          <w:spacing w:val="-1"/>
          <w:sz w:val="21"/>
          <w:szCs w:val="21"/>
        </w:rPr>
        <w:t xml:space="preserve"> </w:t>
      </w:r>
      <w:r w:rsidRPr="003453E8">
        <w:rPr>
          <w:rFonts w:ascii="Titillium" w:hAnsi="Titillium"/>
          <w:sz w:val="21"/>
          <w:szCs w:val="21"/>
        </w:rPr>
        <w:t>termina</w:t>
      </w:r>
      <w:r w:rsidRPr="003453E8">
        <w:rPr>
          <w:rFonts w:ascii="Titillium" w:hAnsi="Titillium"/>
          <w:spacing w:val="-1"/>
          <w:sz w:val="21"/>
          <w:szCs w:val="21"/>
        </w:rPr>
        <w:t xml:space="preserve"> </w:t>
      </w:r>
      <w:r w:rsidRPr="003453E8">
        <w:rPr>
          <w:rFonts w:ascii="Titillium" w:hAnsi="Titillium"/>
          <w:sz w:val="21"/>
          <w:szCs w:val="21"/>
        </w:rPr>
        <w:t>alle</w:t>
      </w:r>
      <w:r w:rsidRPr="003453E8">
        <w:rPr>
          <w:rFonts w:ascii="Titillium" w:hAnsi="Titillium"/>
          <w:spacing w:val="-1"/>
          <w:sz w:val="21"/>
          <w:szCs w:val="21"/>
        </w:rPr>
        <w:t xml:space="preserve"> </w:t>
      </w:r>
      <w:r w:rsidRPr="003453E8">
        <w:rPr>
          <w:rFonts w:ascii="Titillium" w:hAnsi="Titillium"/>
          <w:sz w:val="21"/>
          <w:szCs w:val="21"/>
        </w:rPr>
        <w:t>date</w:t>
      </w:r>
      <w:r w:rsidRPr="003453E8">
        <w:rPr>
          <w:rFonts w:ascii="Titillium" w:hAnsi="Titillium"/>
          <w:spacing w:val="-2"/>
          <w:sz w:val="21"/>
          <w:szCs w:val="21"/>
        </w:rPr>
        <w:t xml:space="preserve"> </w:t>
      </w:r>
      <w:r w:rsidRPr="003453E8">
        <w:rPr>
          <w:rFonts w:ascii="Titillium" w:hAnsi="Titillium"/>
          <w:sz w:val="21"/>
          <w:szCs w:val="21"/>
        </w:rPr>
        <w:t>sopra</w:t>
      </w:r>
      <w:r w:rsidRPr="003453E8">
        <w:rPr>
          <w:rFonts w:ascii="Titillium" w:hAnsi="Titillium"/>
          <w:spacing w:val="-1"/>
          <w:sz w:val="21"/>
          <w:szCs w:val="21"/>
        </w:rPr>
        <w:t xml:space="preserve"> </w:t>
      </w:r>
      <w:r w:rsidRPr="003453E8">
        <w:rPr>
          <w:rFonts w:ascii="Titillium" w:hAnsi="Titillium"/>
          <w:sz w:val="21"/>
          <w:szCs w:val="21"/>
        </w:rPr>
        <w:t>indicate.</w:t>
      </w:r>
    </w:p>
    <w:p w14:paraId="5C8447F7" w14:textId="77777777" w:rsidR="00D26A83" w:rsidRPr="003453E8" w:rsidRDefault="00D26A83" w:rsidP="00D26A83">
      <w:pPr>
        <w:pStyle w:val="BodyText"/>
        <w:spacing w:before="1"/>
        <w:rPr>
          <w:rFonts w:ascii="Titillium" w:hAnsi="Titillium"/>
          <w:sz w:val="21"/>
          <w:szCs w:val="21"/>
        </w:rPr>
      </w:pPr>
    </w:p>
    <w:p w14:paraId="59C9B0A9" w14:textId="77777777" w:rsidR="00D26A83" w:rsidRDefault="00D26A83" w:rsidP="00D26A83">
      <w:pPr>
        <w:pStyle w:val="BodyText"/>
        <w:ind w:right="67" w:firstLine="708"/>
        <w:rPr>
          <w:rFonts w:ascii="Titillium" w:hAnsi="Titillium"/>
          <w:sz w:val="21"/>
          <w:szCs w:val="21"/>
        </w:rPr>
      </w:pPr>
      <w:r w:rsidRPr="003453E8">
        <w:rPr>
          <w:rFonts w:ascii="Titillium" w:hAnsi="Titillium"/>
          <w:sz w:val="21"/>
          <w:szCs w:val="21"/>
        </w:rPr>
        <w:t>Il</w:t>
      </w:r>
      <w:r w:rsidRPr="003453E8">
        <w:rPr>
          <w:rFonts w:ascii="Titillium" w:hAnsi="Titillium"/>
          <w:spacing w:val="35"/>
          <w:sz w:val="21"/>
          <w:szCs w:val="21"/>
        </w:rPr>
        <w:t xml:space="preserve"> </w:t>
      </w:r>
      <w:r w:rsidRPr="003453E8">
        <w:rPr>
          <w:rFonts w:ascii="Titillium" w:hAnsi="Titillium"/>
          <w:sz w:val="21"/>
          <w:szCs w:val="21"/>
        </w:rPr>
        <w:t>contratto</w:t>
      </w:r>
      <w:r w:rsidRPr="003453E8">
        <w:rPr>
          <w:rFonts w:ascii="Titillium" w:hAnsi="Titillium"/>
          <w:spacing w:val="35"/>
          <w:sz w:val="21"/>
          <w:szCs w:val="21"/>
        </w:rPr>
        <w:t xml:space="preserve"> </w:t>
      </w:r>
      <w:r w:rsidRPr="003453E8">
        <w:rPr>
          <w:rFonts w:ascii="Titillium" w:hAnsi="Titillium"/>
          <w:sz w:val="21"/>
          <w:szCs w:val="21"/>
        </w:rPr>
        <w:t>di</w:t>
      </w:r>
      <w:r w:rsidRPr="003453E8">
        <w:rPr>
          <w:rFonts w:ascii="Titillium" w:hAnsi="Titillium"/>
          <w:spacing w:val="35"/>
          <w:sz w:val="21"/>
          <w:szCs w:val="21"/>
        </w:rPr>
        <w:t xml:space="preserve"> </w:t>
      </w:r>
      <w:r w:rsidRPr="003453E8">
        <w:rPr>
          <w:rFonts w:ascii="Titillium" w:hAnsi="Titillium"/>
          <w:sz w:val="21"/>
          <w:szCs w:val="21"/>
        </w:rPr>
        <w:t>lavoro</w:t>
      </w:r>
      <w:r w:rsidRPr="003453E8">
        <w:rPr>
          <w:rFonts w:ascii="Titillium" w:hAnsi="Titillium"/>
          <w:spacing w:val="35"/>
          <w:sz w:val="21"/>
          <w:szCs w:val="21"/>
        </w:rPr>
        <w:t xml:space="preserve"> </w:t>
      </w:r>
      <w:r w:rsidRPr="003453E8">
        <w:rPr>
          <w:rFonts w:ascii="Titillium" w:hAnsi="Titillium"/>
          <w:sz w:val="21"/>
          <w:szCs w:val="21"/>
        </w:rPr>
        <w:t>potrà</w:t>
      </w:r>
      <w:r w:rsidRPr="003453E8">
        <w:rPr>
          <w:rFonts w:ascii="Titillium" w:hAnsi="Titillium"/>
          <w:spacing w:val="36"/>
          <w:sz w:val="21"/>
          <w:szCs w:val="21"/>
        </w:rPr>
        <w:t xml:space="preserve"> </w:t>
      </w:r>
      <w:r w:rsidRPr="003453E8">
        <w:rPr>
          <w:rFonts w:ascii="Titillium" w:hAnsi="Titillium"/>
          <w:sz w:val="21"/>
          <w:szCs w:val="21"/>
        </w:rPr>
        <w:t>essere</w:t>
      </w:r>
      <w:r w:rsidRPr="003453E8">
        <w:rPr>
          <w:rFonts w:ascii="Titillium" w:hAnsi="Titillium"/>
          <w:spacing w:val="34"/>
          <w:sz w:val="21"/>
          <w:szCs w:val="21"/>
        </w:rPr>
        <w:t xml:space="preserve"> </w:t>
      </w:r>
      <w:r w:rsidRPr="003453E8">
        <w:rPr>
          <w:rFonts w:ascii="Titillium" w:hAnsi="Titillium"/>
          <w:sz w:val="21"/>
          <w:szCs w:val="21"/>
        </w:rPr>
        <w:t>prorogato,</w:t>
      </w:r>
      <w:r w:rsidRPr="003453E8">
        <w:rPr>
          <w:rFonts w:ascii="Titillium" w:hAnsi="Titillium"/>
          <w:spacing w:val="35"/>
          <w:sz w:val="21"/>
          <w:szCs w:val="21"/>
        </w:rPr>
        <w:t xml:space="preserve"> </w:t>
      </w:r>
      <w:r w:rsidRPr="003453E8">
        <w:rPr>
          <w:rFonts w:ascii="Titillium" w:hAnsi="Titillium"/>
          <w:sz w:val="21"/>
          <w:szCs w:val="21"/>
        </w:rPr>
        <w:t>con</w:t>
      </w:r>
      <w:r w:rsidRPr="003453E8">
        <w:rPr>
          <w:rFonts w:ascii="Titillium" w:hAnsi="Titillium"/>
          <w:spacing w:val="35"/>
          <w:sz w:val="21"/>
          <w:szCs w:val="21"/>
        </w:rPr>
        <w:t xml:space="preserve"> </w:t>
      </w:r>
      <w:r w:rsidRPr="003453E8">
        <w:rPr>
          <w:rFonts w:ascii="Titillium" w:hAnsi="Titillium"/>
          <w:sz w:val="21"/>
          <w:szCs w:val="21"/>
        </w:rPr>
        <w:t>il</w:t>
      </w:r>
      <w:r w:rsidRPr="003453E8">
        <w:rPr>
          <w:rFonts w:ascii="Titillium" w:hAnsi="Titillium"/>
          <w:spacing w:val="35"/>
          <w:sz w:val="21"/>
          <w:szCs w:val="21"/>
        </w:rPr>
        <w:t xml:space="preserve"> </w:t>
      </w:r>
      <w:r w:rsidRPr="003453E8">
        <w:rPr>
          <w:rFonts w:ascii="Titillium" w:hAnsi="Titillium"/>
          <w:sz w:val="21"/>
          <w:szCs w:val="21"/>
        </w:rPr>
        <w:t>consenso</w:t>
      </w:r>
      <w:r w:rsidRPr="003453E8">
        <w:rPr>
          <w:rFonts w:ascii="Titillium" w:hAnsi="Titillium"/>
          <w:spacing w:val="36"/>
          <w:sz w:val="21"/>
          <w:szCs w:val="21"/>
        </w:rPr>
        <w:t xml:space="preserve"> </w:t>
      </w:r>
      <w:r w:rsidRPr="003453E8">
        <w:rPr>
          <w:rFonts w:ascii="Titillium" w:hAnsi="Titillium"/>
          <w:sz w:val="21"/>
          <w:szCs w:val="21"/>
        </w:rPr>
        <w:t>del</w:t>
      </w:r>
      <w:r w:rsidRPr="003453E8">
        <w:rPr>
          <w:rFonts w:ascii="Titillium" w:hAnsi="Titillium"/>
          <w:spacing w:val="35"/>
          <w:sz w:val="21"/>
          <w:szCs w:val="21"/>
        </w:rPr>
        <w:t xml:space="preserve"> </w:t>
      </w:r>
      <w:r w:rsidRPr="003453E8">
        <w:rPr>
          <w:rFonts w:ascii="Titillium" w:hAnsi="Titillium"/>
          <w:sz w:val="21"/>
          <w:szCs w:val="21"/>
        </w:rPr>
        <w:t>lavoratore,</w:t>
      </w:r>
      <w:r w:rsidRPr="003453E8">
        <w:rPr>
          <w:rFonts w:ascii="Titillium" w:hAnsi="Titillium"/>
          <w:spacing w:val="35"/>
          <w:sz w:val="21"/>
          <w:szCs w:val="21"/>
        </w:rPr>
        <w:t xml:space="preserve"> </w:t>
      </w:r>
      <w:r w:rsidRPr="003453E8">
        <w:rPr>
          <w:rFonts w:ascii="Titillium" w:hAnsi="Titillium"/>
          <w:sz w:val="21"/>
          <w:szCs w:val="21"/>
        </w:rPr>
        <w:t>in</w:t>
      </w:r>
      <w:r w:rsidRPr="003453E8">
        <w:rPr>
          <w:rFonts w:ascii="Titillium" w:hAnsi="Titillium"/>
          <w:spacing w:val="35"/>
          <w:sz w:val="21"/>
          <w:szCs w:val="21"/>
        </w:rPr>
        <w:t xml:space="preserve"> </w:t>
      </w:r>
      <w:r w:rsidRPr="003453E8">
        <w:rPr>
          <w:rFonts w:ascii="Titillium" w:hAnsi="Titillium"/>
          <w:sz w:val="21"/>
          <w:szCs w:val="21"/>
        </w:rPr>
        <w:t>seguito</w:t>
      </w:r>
      <w:r w:rsidRPr="003453E8">
        <w:rPr>
          <w:rFonts w:ascii="Titillium" w:hAnsi="Titillium"/>
          <w:spacing w:val="35"/>
          <w:sz w:val="21"/>
          <w:szCs w:val="21"/>
        </w:rPr>
        <w:t xml:space="preserve"> </w:t>
      </w:r>
      <w:r w:rsidRPr="003453E8">
        <w:rPr>
          <w:rFonts w:ascii="Titillium" w:hAnsi="Titillium"/>
          <w:sz w:val="21"/>
          <w:szCs w:val="21"/>
        </w:rPr>
        <w:t>a</w:t>
      </w:r>
      <w:r w:rsidRPr="003453E8">
        <w:rPr>
          <w:rFonts w:ascii="Titillium" w:hAnsi="Titillium"/>
          <w:spacing w:val="-57"/>
          <w:sz w:val="21"/>
          <w:szCs w:val="21"/>
        </w:rPr>
        <w:t xml:space="preserve"> </w:t>
      </w:r>
      <w:r w:rsidRPr="003453E8">
        <w:rPr>
          <w:rFonts w:ascii="Titillium" w:hAnsi="Titillium"/>
          <w:sz w:val="21"/>
          <w:szCs w:val="21"/>
        </w:rPr>
        <w:t>specifica</w:t>
      </w:r>
      <w:r w:rsidRPr="003453E8">
        <w:rPr>
          <w:rFonts w:ascii="Titillium" w:hAnsi="Titillium"/>
          <w:spacing w:val="28"/>
          <w:sz w:val="21"/>
          <w:szCs w:val="21"/>
        </w:rPr>
        <w:t xml:space="preserve"> </w:t>
      </w:r>
      <w:r w:rsidRPr="003453E8">
        <w:rPr>
          <w:rFonts w:ascii="Titillium" w:hAnsi="Titillium"/>
          <w:sz w:val="21"/>
          <w:szCs w:val="21"/>
        </w:rPr>
        <w:t>e</w:t>
      </w:r>
      <w:r>
        <w:rPr>
          <w:rFonts w:ascii="Titillium" w:hAnsi="Titillium"/>
          <w:spacing w:val="28"/>
          <w:sz w:val="21"/>
          <w:szCs w:val="21"/>
        </w:rPr>
        <w:t xml:space="preserve"> </w:t>
      </w:r>
      <w:r w:rsidRPr="003453E8">
        <w:rPr>
          <w:rFonts w:ascii="Titillium" w:hAnsi="Titillium"/>
          <w:sz w:val="21"/>
          <w:szCs w:val="21"/>
        </w:rPr>
        <w:t>motivata</w:t>
      </w:r>
      <w:r w:rsidRPr="003453E8">
        <w:rPr>
          <w:rFonts w:ascii="Titillium" w:hAnsi="Titillium"/>
          <w:spacing w:val="29"/>
          <w:sz w:val="21"/>
          <w:szCs w:val="21"/>
        </w:rPr>
        <w:t xml:space="preserve"> </w:t>
      </w:r>
      <w:r w:rsidRPr="003453E8">
        <w:rPr>
          <w:rFonts w:ascii="Titillium" w:hAnsi="Titillium"/>
          <w:sz w:val="21"/>
          <w:szCs w:val="21"/>
        </w:rPr>
        <w:t>richiesta</w:t>
      </w:r>
      <w:r w:rsidRPr="003453E8">
        <w:rPr>
          <w:rFonts w:ascii="Titillium" w:hAnsi="Titillium"/>
          <w:spacing w:val="30"/>
          <w:sz w:val="21"/>
          <w:szCs w:val="21"/>
        </w:rPr>
        <w:t xml:space="preserve"> </w:t>
      </w:r>
      <w:r w:rsidRPr="003453E8">
        <w:rPr>
          <w:rFonts w:ascii="Titillium" w:hAnsi="Titillium"/>
          <w:sz w:val="21"/>
          <w:szCs w:val="21"/>
          <w:highlight w:val="yellow"/>
        </w:rPr>
        <w:t>del</w:t>
      </w:r>
      <w:r w:rsidRPr="003453E8">
        <w:rPr>
          <w:rFonts w:ascii="Titillium" w:hAnsi="Titillium"/>
          <w:spacing w:val="31"/>
          <w:sz w:val="21"/>
          <w:szCs w:val="21"/>
          <w:highlight w:val="yellow"/>
        </w:rPr>
        <w:t xml:space="preserve"> </w:t>
      </w:r>
      <w:r w:rsidRPr="003453E8">
        <w:rPr>
          <w:rFonts w:ascii="Titillium" w:hAnsi="Titillium"/>
          <w:sz w:val="21"/>
          <w:szCs w:val="21"/>
          <w:highlight w:val="yellow"/>
        </w:rPr>
        <w:t>Direttore</w:t>
      </w:r>
      <w:r w:rsidRPr="003453E8">
        <w:rPr>
          <w:rFonts w:ascii="Titillium" w:hAnsi="Titillium"/>
          <w:spacing w:val="30"/>
          <w:sz w:val="21"/>
          <w:szCs w:val="21"/>
          <w:highlight w:val="yellow"/>
        </w:rPr>
        <w:t xml:space="preserve"> </w:t>
      </w:r>
      <w:r w:rsidRPr="003453E8">
        <w:rPr>
          <w:rFonts w:ascii="Titillium" w:hAnsi="Titillium"/>
          <w:sz w:val="21"/>
          <w:szCs w:val="21"/>
          <w:highlight w:val="yellow"/>
          <w:shd w:val="clear" w:color="auto" w:fill="FFFF00"/>
        </w:rPr>
        <w:t>dell’Istituto/Dipartimento/Struttura</w:t>
      </w:r>
      <w:r w:rsidRPr="003453E8">
        <w:rPr>
          <w:rFonts w:ascii="Titillium" w:hAnsi="Titillium"/>
          <w:sz w:val="21"/>
          <w:szCs w:val="21"/>
          <w:shd w:val="clear" w:color="auto" w:fill="FFFF00"/>
        </w:rPr>
        <w:t>………………..,</w:t>
      </w:r>
      <w:r w:rsidRPr="003453E8">
        <w:rPr>
          <w:rFonts w:ascii="Titillium" w:hAnsi="Titillium"/>
          <w:spacing w:val="29"/>
          <w:sz w:val="21"/>
          <w:szCs w:val="21"/>
        </w:rPr>
        <w:t xml:space="preserve"> </w:t>
      </w:r>
      <w:r w:rsidRPr="003453E8">
        <w:rPr>
          <w:rFonts w:ascii="Titillium" w:hAnsi="Titillium"/>
          <w:sz w:val="21"/>
          <w:szCs w:val="21"/>
        </w:rPr>
        <w:t>in</w:t>
      </w:r>
      <w:r>
        <w:rPr>
          <w:rFonts w:ascii="Titillium" w:hAnsi="Titillium"/>
          <w:sz w:val="21"/>
          <w:szCs w:val="21"/>
        </w:rPr>
        <w:t xml:space="preserve"> </w:t>
      </w:r>
      <w:r w:rsidRPr="003453E8">
        <w:rPr>
          <w:rFonts w:ascii="Titillium" w:hAnsi="Titillium"/>
          <w:sz w:val="21"/>
          <w:szCs w:val="21"/>
        </w:rPr>
        <w:t>presenza</w:t>
      </w:r>
      <w:r w:rsidRPr="003453E8">
        <w:rPr>
          <w:rFonts w:ascii="Titillium" w:hAnsi="Titillium"/>
          <w:spacing w:val="9"/>
          <w:sz w:val="21"/>
          <w:szCs w:val="21"/>
        </w:rPr>
        <w:t xml:space="preserve"> </w:t>
      </w:r>
      <w:r w:rsidRPr="003453E8">
        <w:rPr>
          <w:rFonts w:ascii="Titillium" w:hAnsi="Titillium"/>
          <w:sz w:val="21"/>
          <w:szCs w:val="21"/>
        </w:rPr>
        <w:t>della</w:t>
      </w:r>
      <w:r w:rsidRPr="003453E8">
        <w:rPr>
          <w:rFonts w:ascii="Titillium" w:hAnsi="Titillium"/>
          <w:spacing w:val="9"/>
          <w:sz w:val="21"/>
          <w:szCs w:val="21"/>
        </w:rPr>
        <w:t xml:space="preserve"> </w:t>
      </w:r>
      <w:r w:rsidRPr="003453E8">
        <w:rPr>
          <w:rFonts w:ascii="Titillium" w:hAnsi="Titillium"/>
          <w:sz w:val="21"/>
          <w:szCs w:val="21"/>
        </w:rPr>
        <w:t>necessaria</w:t>
      </w:r>
      <w:r w:rsidRPr="003453E8">
        <w:rPr>
          <w:rFonts w:ascii="Titillium" w:hAnsi="Titillium"/>
          <w:spacing w:val="9"/>
          <w:sz w:val="21"/>
          <w:szCs w:val="21"/>
        </w:rPr>
        <w:t xml:space="preserve"> </w:t>
      </w:r>
      <w:r w:rsidRPr="003453E8">
        <w:rPr>
          <w:rFonts w:ascii="Titillium" w:hAnsi="Titillium"/>
          <w:sz w:val="21"/>
          <w:szCs w:val="21"/>
        </w:rPr>
        <w:t>disponibilità</w:t>
      </w:r>
      <w:r w:rsidRPr="003453E8">
        <w:rPr>
          <w:rFonts w:ascii="Titillium" w:hAnsi="Titillium"/>
          <w:spacing w:val="9"/>
          <w:sz w:val="21"/>
          <w:szCs w:val="21"/>
        </w:rPr>
        <w:t xml:space="preserve"> </w:t>
      </w:r>
      <w:r w:rsidRPr="003453E8">
        <w:rPr>
          <w:rFonts w:ascii="Titillium" w:hAnsi="Titillium"/>
          <w:sz w:val="21"/>
          <w:szCs w:val="21"/>
        </w:rPr>
        <w:t>finanziaria</w:t>
      </w:r>
      <w:r w:rsidRPr="003453E8">
        <w:rPr>
          <w:rFonts w:ascii="Titillium" w:hAnsi="Titillium"/>
          <w:spacing w:val="9"/>
          <w:sz w:val="21"/>
          <w:szCs w:val="21"/>
        </w:rPr>
        <w:t xml:space="preserve"> </w:t>
      </w:r>
      <w:r w:rsidRPr="003453E8">
        <w:rPr>
          <w:rFonts w:ascii="Titillium" w:hAnsi="Titillium"/>
          <w:sz w:val="21"/>
          <w:szCs w:val="21"/>
        </w:rPr>
        <w:t>proveniente</w:t>
      </w:r>
      <w:r w:rsidRPr="003453E8">
        <w:rPr>
          <w:rFonts w:ascii="Titillium" w:hAnsi="Titillium"/>
          <w:spacing w:val="9"/>
          <w:sz w:val="21"/>
          <w:szCs w:val="21"/>
        </w:rPr>
        <w:t xml:space="preserve"> </w:t>
      </w:r>
      <w:r w:rsidRPr="003453E8">
        <w:rPr>
          <w:rFonts w:ascii="Titillium" w:hAnsi="Titillium"/>
          <w:sz w:val="21"/>
          <w:szCs w:val="21"/>
        </w:rPr>
        <w:t>dal</w:t>
      </w:r>
      <w:r w:rsidRPr="003453E8">
        <w:rPr>
          <w:rFonts w:ascii="Titillium" w:hAnsi="Titillium"/>
          <w:spacing w:val="10"/>
          <w:sz w:val="21"/>
          <w:szCs w:val="21"/>
        </w:rPr>
        <w:t xml:space="preserve"> </w:t>
      </w:r>
      <w:r w:rsidRPr="003453E8">
        <w:rPr>
          <w:rFonts w:ascii="Titillium" w:hAnsi="Titillium"/>
          <w:sz w:val="21"/>
          <w:szCs w:val="21"/>
        </w:rPr>
        <w:t>progetto</w:t>
      </w:r>
      <w:r w:rsidRPr="003453E8">
        <w:rPr>
          <w:rFonts w:ascii="Titillium" w:hAnsi="Titillium"/>
          <w:spacing w:val="8"/>
          <w:sz w:val="21"/>
          <w:szCs w:val="21"/>
        </w:rPr>
        <w:t xml:space="preserve"> </w:t>
      </w:r>
      <w:r w:rsidRPr="003453E8">
        <w:rPr>
          <w:rFonts w:ascii="Titillium" w:hAnsi="Titillium"/>
          <w:sz w:val="21"/>
          <w:szCs w:val="21"/>
        </w:rPr>
        <w:t>di</w:t>
      </w:r>
      <w:r w:rsidRPr="003453E8">
        <w:rPr>
          <w:rFonts w:ascii="Titillium" w:hAnsi="Titillium"/>
          <w:spacing w:val="9"/>
          <w:sz w:val="21"/>
          <w:szCs w:val="21"/>
        </w:rPr>
        <w:t xml:space="preserve"> </w:t>
      </w:r>
      <w:r w:rsidRPr="003453E8">
        <w:rPr>
          <w:rFonts w:ascii="Titillium" w:hAnsi="Titillium"/>
          <w:sz w:val="21"/>
          <w:szCs w:val="21"/>
        </w:rPr>
        <w:t>ricerca</w:t>
      </w:r>
      <w:r w:rsidRPr="003453E8">
        <w:rPr>
          <w:rFonts w:ascii="Titillium" w:hAnsi="Titillium"/>
          <w:spacing w:val="9"/>
          <w:sz w:val="21"/>
          <w:szCs w:val="21"/>
        </w:rPr>
        <w:t xml:space="preserve"> </w:t>
      </w:r>
      <w:r w:rsidRPr="003453E8">
        <w:rPr>
          <w:rFonts w:ascii="Titillium" w:hAnsi="Titillium"/>
          <w:sz w:val="21"/>
          <w:szCs w:val="21"/>
        </w:rPr>
        <w:t>indicato</w:t>
      </w:r>
      <w:r w:rsidRPr="003453E8">
        <w:rPr>
          <w:rFonts w:ascii="Titillium" w:hAnsi="Titillium"/>
          <w:spacing w:val="8"/>
          <w:sz w:val="21"/>
          <w:szCs w:val="21"/>
        </w:rPr>
        <w:t xml:space="preserve"> </w:t>
      </w:r>
      <w:r w:rsidRPr="003453E8">
        <w:rPr>
          <w:rFonts w:ascii="Titillium" w:hAnsi="Titillium"/>
          <w:sz w:val="21"/>
          <w:szCs w:val="21"/>
        </w:rPr>
        <w:t>nelle</w:t>
      </w:r>
      <w:r w:rsidRPr="003453E8">
        <w:rPr>
          <w:rFonts w:ascii="Titillium" w:hAnsi="Titillium"/>
          <w:spacing w:val="-57"/>
          <w:sz w:val="21"/>
          <w:szCs w:val="21"/>
        </w:rPr>
        <w:t xml:space="preserve"> </w:t>
      </w:r>
      <w:r w:rsidRPr="003453E8">
        <w:rPr>
          <w:rFonts w:ascii="Titillium" w:hAnsi="Titillium"/>
          <w:sz w:val="21"/>
          <w:szCs w:val="21"/>
        </w:rPr>
        <w:t>premesse</w:t>
      </w:r>
      <w:r w:rsidRPr="003453E8">
        <w:rPr>
          <w:rFonts w:ascii="Titillium" w:hAnsi="Titillium"/>
          <w:spacing w:val="-1"/>
          <w:sz w:val="21"/>
          <w:szCs w:val="21"/>
        </w:rPr>
        <w:t xml:space="preserve"> </w:t>
      </w:r>
      <w:r w:rsidRPr="003453E8">
        <w:rPr>
          <w:rFonts w:ascii="Titillium" w:hAnsi="Titillium"/>
          <w:sz w:val="21"/>
          <w:szCs w:val="21"/>
        </w:rPr>
        <w:t>del bando di selezione sopra richiamato.</w:t>
      </w:r>
    </w:p>
    <w:p w14:paraId="298B2CBF" w14:textId="77777777" w:rsidR="00D26A83" w:rsidRDefault="00D26A83" w:rsidP="00D26A83">
      <w:pPr>
        <w:pStyle w:val="BodyText"/>
        <w:ind w:right="67" w:firstLine="708"/>
        <w:rPr>
          <w:rFonts w:ascii="Titillium" w:hAnsi="Titillium"/>
          <w:sz w:val="21"/>
          <w:szCs w:val="21"/>
        </w:rPr>
      </w:pPr>
    </w:p>
    <w:p w14:paraId="5B405DB2" w14:textId="77777777" w:rsidR="00D26A83" w:rsidRPr="003453E8" w:rsidRDefault="00D26A83" w:rsidP="00D26A83">
      <w:pPr>
        <w:pStyle w:val="BodyText"/>
        <w:ind w:right="67" w:firstLine="708"/>
        <w:rPr>
          <w:rFonts w:ascii="Titillium" w:hAnsi="Titillium"/>
          <w:sz w:val="21"/>
          <w:szCs w:val="21"/>
        </w:rPr>
      </w:pPr>
      <w:r w:rsidRPr="003453E8">
        <w:rPr>
          <w:rFonts w:ascii="Titillium" w:hAnsi="Titillium"/>
          <w:sz w:val="21"/>
          <w:szCs w:val="21"/>
        </w:rPr>
        <w:t>Il contratto di lavoro non potrà, in ogni caso, avere durata superiore a quella del progetto di</w:t>
      </w:r>
      <w:r w:rsidRPr="003453E8">
        <w:rPr>
          <w:rFonts w:ascii="Titillium" w:hAnsi="Titillium"/>
          <w:spacing w:val="1"/>
          <w:sz w:val="21"/>
          <w:szCs w:val="21"/>
        </w:rPr>
        <w:t xml:space="preserve"> </w:t>
      </w:r>
      <w:r w:rsidRPr="003453E8">
        <w:rPr>
          <w:rFonts w:ascii="Titillium" w:hAnsi="Titillium"/>
          <w:sz w:val="21"/>
          <w:szCs w:val="21"/>
        </w:rPr>
        <w:t>ricerca</w:t>
      </w:r>
      <w:r w:rsidRPr="003453E8">
        <w:rPr>
          <w:rFonts w:ascii="Titillium" w:hAnsi="Titillium"/>
          <w:spacing w:val="-1"/>
          <w:sz w:val="21"/>
          <w:szCs w:val="21"/>
        </w:rPr>
        <w:t xml:space="preserve"> </w:t>
      </w:r>
      <w:r w:rsidRPr="003453E8">
        <w:rPr>
          <w:rFonts w:ascii="Titillium" w:hAnsi="Titillium"/>
          <w:sz w:val="21"/>
          <w:szCs w:val="21"/>
        </w:rPr>
        <w:t>di cui sopra.</w:t>
      </w:r>
    </w:p>
    <w:p w14:paraId="4F576C5A" w14:textId="77777777" w:rsidR="00D26A83" w:rsidRPr="003453E8" w:rsidRDefault="00D26A83" w:rsidP="00D26A83">
      <w:pPr>
        <w:pStyle w:val="BodyText"/>
        <w:rPr>
          <w:rFonts w:ascii="Titillium" w:hAnsi="Titillium"/>
          <w:sz w:val="21"/>
          <w:szCs w:val="21"/>
        </w:rPr>
      </w:pPr>
    </w:p>
    <w:p w14:paraId="67E487BE" w14:textId="77777777" w:rsidR="00D26A83" w:rsidRPr="003453E8" w:rsidRDefault="00D26A83" w:rsidP="00D26A83">
      <w:pPr>
        <w:pStyle w:val="BodyText"/>
        <w:jc w:val="center"/>
        <w:rPr>
          <w:rFonts w:ascii="Titillium" w:hAnsi="Titillium"/>
          <w:b/>
          <w:bCs/>
          <w:sz w:val="21"/>
          <w:szCs w:val="21"/>
        </w:rPr>
      </w:pPr>
      <w:r w:rsidRPr="003453E8">
        <w:rPr>
          <w:rFonts w:ascii="Titillium" w:hAnsi="Titillium"/>
          <w:b/>
          <w:bCs/>
          <w:sz w:val="21"/>
          <w:szCs w:val="21"/>
        </w:rPr>
        <w:t>ART. 3 - PERIODO DI PROVA</w:t>
      </w:r>
    </w:p>
    <w:p w14:paraId="45387610" w14:textId="77777777" w:rsidR="00D26A83" w:rsidRPr="003453E8" w:rsidRDefault="00D26A83" w:rsidP="00D26A83">
      <w:pPr>
        <w:pStyle w:val="BodyText"/>
        <w:rPr>
          <w:rFonts w:ascii="Titillium" w:hAnsi="Titillium"/>
          <w:b/>
          <w:bCs/>
          <w:sz w:val="21"/>
          <w:szCs w:val="21"/>
        </w:rPr>
      </w:pPr>
    </w:p>
    <w:p w14:paraId="22162F30" w14:textId="77777777" w:rsidR="00D26A83" w:rsidRPr="003453E8" w:rsidRDefault="00D26A83" w:rsidP="00D26A83">
      <w:pPr>
        <w:pStyle w:val="BodyText"/>
        <w:ind w:firstLine="720"/>
        <w:jc w:val="both"/>
        <w:rPr>
          <w:rFonts w:ascii="Titillium" w:hAnsi="Titillium"/>
          <w:sz w:val="21"/>
          <w:szCs w:val="21"/>
        </w:rPr>
      </w:pPr>
      <w:r w:rsidRPr="003453E8">
        <w:rPr>
          <w:rFonts w:ascii="Titillium" w:hAnsi="Titillium"/>
          <w:sz w:val="21"/>
          <w:szCs w:val="21"/>
        </w:rPr>
        <w:t>Il dipendente è soggetto ad un periodo di prova della durata di quattro settimane, così come disciplinato dall'art. 4 del CCNL del 7 aprile 2006 e dall’art. 84 del CCNL del</w:t>
      </w:r>
      <w:r w:rsidRPr="003453E8">
        <w:rPr>
          <w:rFonts w:ascii="Titillium" w:hAnsi="Titillium"/>
          <w:spacing w:val="49"/>
          <w:sz w:val="21"/>
          <w:szCs w:val="21"/>
        </w:rPr>
        <w:t xml:space="preserve"> </w:t>
      </w:r>
      <w:r w:rsidRPr="003453E8">
        <w:rPr>
          <w:rFonts w:ascii="Titillium" w:hAnsi="Titillium"/>
          <w:sz w:val="21"/>
          <w:szCs w:val="21"/>
        </w:rPr>
        <w:t>Comparto</w:t>
      </w:r>
      <w:r w:rsidRPr="003453E8">
        <w:rPr>
          <w:rFonts w:ascii="Titillium" w:hAnsi="Titillium"/>
          <w:spacing w:val="49"/>
          <w:sz w:val="21"/>
          <w:szCs w:val="21"/>
        </w:rPr>
        <w:t xml:space="preserve"> </w:t>
      </w:r>
      <w:r w:rsidRPr="003453E8">
        <w:rPr>
          <w:rFonts w:ascii="Titillium" w:hAnsi="Titillium"/>
          <w:sz w:val="21"/>
          <w:szCs w:val="21"/>
        </w:rPr>
        <w:t>Istruzione</w:t>
      </w:r>
      <w:r w:rsidRPr="003453E8">
        <w:rPr>
          <w:rFonts w:ascii="Titillium" w:hAnsi="Titillium"/>
          <w:spacing w:val="49"/>
          <w:sz w:val="21"/>
          <w:szCs w:val="21"/>
        </w:rPr>
        <w:t xml:space="preserve"> </w:t>
      </w:r>
      <w:r w:rsidRPr="003453E8">
        <w:rPr>
          <w:rFonts w:ascii="Titillium" w:hAnsi="Titillium"/>
          <w:sz w:val="21"/>
          <w:szCs w:val="21"/>
        </w:rPr>
        <w:t>e</w:t>
      </w:r>
      <w:r w:rsidRPr="003453E8">
        <w:rPr>
          <w:rFonts w:ascii="Titillium" w:hAnsi="Titillium"/>
          <w:spacing w:val="49"/>
          <w:sz w:val="21"/>
          <w:szCs w:val="21"/>
        </w:rPr>
        <w:t xml:space="preserve"> </w:t>
      </w:r>
      <w:r w:rsidRPr="003453E8">
        <w:rPr>
          <w:rFonts w:ascii="Titillium" w:hAnsi="Titillium"/>
          <w:sz w:val="21"/>
          <w:szCs w:val="21"/>
        </w:rPr>
        <w:t>Ricerca</w:t>
      </w:r>
      <w:r w:rsidRPr="003453E8">
        <w:rPr>
          <w:rFonts w:ascii="Titillium" w:hAnsi="Titillium"/>
          <w:spacing w:val="48"/>
          <w:sz w:val="21"/>
          <w:szCs w:val="21"/>
        </w:rPr>
        <w:t xml:space="preserve"> </w:t>
      </w:r>
      <w:r w:rsidRPr="003453E8">
        <w:rPr>
          <w:rFonts w:ascii="Titillium" w:hAnsi="Titillium"/>
          <w:sz w:val="21"/>
          <w:szCs w:val="21"/>
        </w:rPr>
        <w:t>2016-2018</w:t>
      </w:r>
    </w:p>
    <w:p w14:paraId="481D0314" w14:textId="77777777" w:rsidR="00D26A83" w:rsidRPr="003453E8" w:rsidRDefault="00D26A83" w:rsidP="00D26A83">
      <w:pPr>
        <w:pStyle w:val="Heading1"/>
        <w:spacing w:before="233"/>
        <w:ind w:left="111"/>
        <w:rPr>
          <w:rFonts w:ascii="Titillium" w:hAnsi="Titillium"/>
          <w:sz w:val="21"/>
          <w:szCs w:val="21"/>
        </w:rPr>
      </w:pPr>
      <w:r w:rsidRPr="003453E8">
        <w:rPr>
          <w:rFonts w:ascii="Titillium" w:hAnsi="Titillium"/>
          <w:sz w:val="21"/>
          <w:szCs w:val="21"/>
        </w:rPr>
        <w:t>ART.</w:t>
      </w:r>
      <w:r w:rsidRPr="003453E8">
        <w:rPr>
          <w:rFonts w:ascii="Titillium" w:hAnsi="Titillium"/>
          <w:spacing w:val="-2"/>
          <w:sz w:val="21"/>
          <w:szCs w:val="21"/>
        </w:rPr>
        <w:t xml:space="preserve"> </w:t>
      </w:r>
      <w:r w:rsidRPr="003453E8">
        <w:rPr>
          <w:rFonts w:ascii="Titillium" w:hAnsi="Titillium"/>
          <w:sz w:val="21"/>
          <w:szCs w:val="21"/>
        </w:rPr>
        <w:t>4</w:t>
      </w:r>
      <w:r w:rsidRPr="003453E8">
        <w:rPr>
          <w:rFonts w:ascii="Titillium" w:hAnsi="Titillium"/>
          <w:spacing w:val="-2"/>
          <w:sz w:val="21"/>
          <w:szCs w:val="21"/>
        </w:rPr>
        <w:t xml:space="preserve"> </w:t>
      </w:r>
      <w:r w:rsidRPr="003453E8">
        <w:rPr>
          <w:rFonts w:ascii="Titillium" w:hAnsi="Titillium"/>
          <w:sz w:val="21"/>
          <w:szCs w:val="21"/>
        </w:rPr>
        <w:t>-</w:t>
      </w:r>
      <w:r w:rsidRPr="003453E8">
        <w:rPr>
          <w:rFonts w:ascii="Titillium" w:hAnsi="Titillium"/>
          <w:spacing w:val="-2"/>
          <w:sz w:val="21"/>
          <w:szCs w:val="21"/>
        </w:rPr>
        <w:t xml:space="preserve"> </w:t>
      </w:r>
      <w:r w:rsidRPr="003453E8">
        <w:rPr>
          <w:rFonts w:ascii="Titillium" w:hAnsi="Titillium"/>
          <w:sz w:val="21"/>
          <w:szCs w:val="21"/>
        </w:rPr>
        <w:t>ORARIO</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LAVORO</w:t>
      </w:r>
    </w:p>
    <w:p w14:paraId="1C0BEA6A" w14:textId="77777777" w:rsidR="00D26A83" w:rsidRPr="003453E8" w:rsidRDefault="00D26A83" w:rsidP="00D26A83">
      <w:pPr>
        <w:pStyle w:val="BodyText"/>
        <w:ind w:right="108" w:firstLine="708"/>
        <w:jc w:val="both"/>
        <w:rPr>
          <w:rFonts w:ascii="Titillium" w:hAnsi="Titillium"/>
          <w:spacing w:val="1"/>
          <w:sz w:val="21"/>
          <w:szCs w:val="21"/>
        </w:rPr>
      </w:pP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dipendente</w:t>
      </w:r>
      <w:r w:rsidRPr="003453E8">
        <w:rPr>
          <w:rFonts w:ascii="Titillium" w:hAnsi="Titillium"/>
          <w:spacing w:val="1"/>
          <w:sz w:val="21"/>
          <w:szCs w:val="21"/>
        </w:rPr>
        <w:t xml:space="preserve"> </w:t>
      </w:r>
      <w:r w:rsidRPr="003453E8">
        <w:rPr>
          <w:rFonts w:ascii="Titillium" w:hAnsi="Titillium"/>
          <w:sz w:val="21"/>
          <w:szCs w:val="21"/>
        </w:rPr>
        <w:t>è</w:t>
      </w:r>
      <w:r w:rsidRPr="003453E8">
        <w:rPr>
          <w:rFonts w:ascii="Titillium" w:hAnsi="Titillium"/>
          <w:spacing w:val="1"/>
          <w:sz w:val="21"/>
          <w:szCs w:val="21"/>
        </w:rPr>
        <w:t xml:space="preserve"> </w:t>
      </w:r>
      <w:r w:rsidRPr="003453E8">
        <w:rPr>
          <w:rFonts w:ascii="Titillium" w:hAnsi="Titillium"/>
          <w:sz w:val="21"/>
          <w:szCs w:val="21"/>
        </w:rPr>
        <w:t>tenuto</w:t>
      </w:r>
      <w:r w:rsidRPr="003453E8">
        <w:rPr>
          <w:rFonts w:ascii="Titillium" w:hAnsi="Titillium"/>
          <w:spacing w:val="1"/>
          <w:sz w:val="21"/>
          <w:szCs w:val="21"/>
        </w:rPr>
        <w:t xml:space="preserve"> </w:t>
      </w:r>
      <w:r w:rsidRPr="003453E8">
        <w:rPr>
          <w:rFonts w:ascii="Titillium" w:hAnsi="Titillium"/>
          <w:sz w:val="21"/>
          <w:szCs w:val="21"/>
        </w:rPr>
        <w:t>ad</w:t>
      </w:r>
      <w:r w:rsidRPr="003453E8">
        <w:rPr>
          <w:rFonts w:ascii="Titillium" w:hAnsi="Titillium"/>
          <w:spacing w:val="1"/>
          <w:sz w:val="21"/>
          <w:szCs w:val="21"/>
        </w:rPr>
        <w:t xml:space="preserve"> </w:t>
      </w:r>
      <w:r w:rsidRPr="003453E8">
        <w:rPr>
          <w:rFonts w:ascii="Titillium" w:hAnsi="Titillium"/>
          <w:sz w:val="21"/>
          <w:szCs w:val="21"/>
        </w:rPr>
        <w:t>osservare</w:t>
      </w:r>
      <w:r w:rsidRPr="003453E8">
        <w:rPr>
          <w:rFonts w:ascii="Titillium" w:hAnsi="Titillium"/>
          <w:spacing w:val="1"/>
          <w:sz w:val="21"/>
          <w:szCs w:val="21"/>
        </w:rPr>
        <w:t xml:space="preserve"> </w:t>
      </w:r>
      <w:r w:rsidRPr="003453E8">
        <w:rPr>
          <w:rFonts w:ascii="Titillium" w:hAnsi="Titillium"/>
          <w:sz w:val="21"/>
          <w:szCs w:val="21"/>
        </w:rPr>
        <w:t>l'orario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lavoro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36</w:t>
      </w:r>
      <w:r w:rsidRPr="003453E8">
        <w:rPr>
          <w:rFonts w:ascii="Titillium" w:hAnsi="Titillium"/>
          <w:spacing w:val="1"/>
          <w:sz w:val="21"/>
          <w:szCs w:val="21"/>
        </w:rPr>
        <w:t xml:space="preserve"> </w:t>
      </w:r>
      <w:r w:rsidRPr="003453E8">
        <w:rPr>
          <w:rFonts w:ascii="Titillium" w:hAnsi="Titillium"/>
          <w:sz w:val="21"/>
          <w:szCs w:val="21"/>
        </w:rPr>
        <w:t>ore</w:t>
      </w:r>
      <w:r w:rsidRPr="003453E8">
        <w:rPr>
          <w:rFonts w:ascii="Titillium" w:hAnsi="Titillium"/>
          <w:spacing w:val="1"/>
          <w:sz w:val="21"/>
          <w:szCs w:val="21"/>
        </w:rPr>
        <w:t xml:space="preserve"> </w:t>
      </w:r>
      <w:r w:rsidRPr="003453E8">
        <w:rPr>
          <w:rFonts w:ascii="Titillium" w:hAnsi="Titillium"/>
          <w:sz w:val="21"/>
          <w:szCs w:val="21"/>
        </w:rPr>
        <w:t>medie</w:t>
      </w:r>
      <w:r w:rsidRPr="003453E8">
        <w:rPr>
          <w:rFonts w:ascii="Titillium" w:hAnsi="Titillium"/>
          <w:spacing w:val="1"/>
          <w:sz w:val="21"/>
          <w:szCs w:val="21"/>
        </w:rPr>
        <w:t xml:space="preserve"> </w:t>
      </w:r>
      <w:r w:rsidRPr="003453E8">
        <w:rPr>
          <w:rFonts w:ascii="Titillium" w:hAnsi="Titillium"/>
          <w:sz w:val="21"/>
          <w:szCs w:val="21"/>
        </w:rPr>
        <w:t>settimanali</w:t>
      </w:r>
      <w:r w:rsidRPr="003453E8">
        <w:rPr>
          <w:rFonts w:ascii="Titillium" w:hAnsi="Titillium"/>
          <w:spacing w:val="1"/>
          <w:sz w:val="21"/>
          <w:szCs w:val="21"/>
        </w:rPr>
        <w:t xml:space="preserve"> </w:t>
      </w:r>
      <w:r w:rsidRPr="003453E8">
        <w:rPr>
          <w:rFonts w:ascii="Titillium" w:hAnsi="Titillium"/>
          <w:sz w:val="21"/>
          <w:szCs w:val="21"/>
        </w:rPr>
        <w:t>nel</w:t>
      </w:r>
      <w:r w:rsidRPr="003453E8">
        <w:rPr>
          <w:rFonts w:ascii="Titillium" w:hAnsi="Titillium"/>
          <w:spacing w:val="-57"/>
          <w:sz w:val="21"/>
          <w:szCs w:val="21"/>
        </w:rPr>
        <w:t xml:space="preserve"> </w:t>
      </w:r>
      <w:r w:rsidRPr="003453E8">
        <w:rPr>
          <w:rFonts w:ascii="Titillium" w:hAnsi="Titillium"/>
          <w:sz w:val="21"/>
          <w:szCs w:val="21"/>
        </w:rPr>
        <w:t>quadrimestre tenendo conto dei criteri organizzativi dell'Ente. L’orario di lavoro è disciplinato</w:t>
      </w:r>
      <w:r w:rsidRPr="003453E8">
        <w:rPr>
          <w:rFonts w:ascii="Titillium" w:hAnsi="Titillium"/>
          <w:spacing w:val="1"/>
          <w:sz w:val="21"/>
          <w:szCs w:val="21"/>
        </w:rPr>
        <w:t xml:space="preserve"> </w:t>
      </w:r>
      <w:r w:rsidRPr="003453E8">
        <w:rPr>
          <w:rFonts w:ascii="Titillium" w:hAnsi="Titillium"/>
          <w:sz w:val="21"/>
          <w:szCs w:val="21"/>
        </w:rPr>
        <w:t>dall’art.</w:t>
      </w:r>
      <w:r w:rsidRPr="003453E8">
        <w:rPr>
          <w:rFonts w:ascii="Titillium" w:hAnsi="Titillium"/>
          <w:spacing w:val="48"/>
          <w:sz w:val="21"/>
          <w:szCs w:val="21"/>
        </w:rPr>
        <w:t xml:space="preserve"> </w:t>
      </w:r>
      <w:r w:rsidRPr="003453E8">
        <w:rPr>
          <w:rFonts w:ascii="Titillium" w:hAnsi="Titillium"/>
          <w:sz w:val="21"/>
          <w:szCs w:val="21"/>
        </w:rPr>
        <w:t>82</w:t>
      </w:r>
      <w:r w:rsidRPr="003453E8">
        <w:rPr>
          <w:rFonts w:ascii="Titillium" w:hAnsi="Titillium"/>
          <w:spacing w:val="49"/>
          <w:sz w:val="21"/>
          <w:szCs w:val="21"/>
        </w:rPr>
        <w:t xml:space="preserve"> </w:t>
      </w:r>
      <w:r w:rsidRPr="003453E8">
        <w:rPr>
          <w:rFonts w:ascii="Titillium" w:hAnsi="Titillium"/>
          <w:sz w:val="21"/>
          <w:szCs w:val="21"/>
        </w:rPr>
        <w:t>del</w:t>
      </w:r>
      <w:r w:rsidRPr="003453E8">
        <w:rPr>
          <w:rFonts w:ascii="Titillium" w:hAnsi="Titillium"/>
          <w:spacing w:val="49"/>
          <w:sz w:val="21"/>
          <w:szCs w:val="21"/>
        </w:rPr>
        <w:t xml:space="preserve"> </w:t>
      </w:r>
      <w:r w:rsidRPr="003453E8">
        <w:rPr>
          <w:rFonts w:ascii="Titillium" w:hAnsi="Titillium"/>
          <w:sz w:val="21"/>
          <w:szCs w:val="21"/>
        </w:rPr>
        <w:t>CCNL</w:t>
      </w:r>
      <w:r w:rsidRPr="003453E8">
        <w:rPr>
          <w:rFonts w:ascii="Titillium" w:hAnsi="Titillium"/>
          <w:spacing w:val="50"/>
          <w:sz w:val="21"/>
          <w:szCs w:val="21"/>
        </w:rPr>
        <w:t xml:space="preserve"> </w:t>
      </w:r>
      <w:r w:rsidRPr="003453E8">
        <w:rPr>
          <w:rFonts w:ascii="Titillium" w:hAnsi="Titillium"/>
          <w:sz w:val="21"/>
          <w:szCs w:val="21"/>
        </w:rPr>
        <w:t>del</w:t>
      </w:r>
      <w:r w:rsidRPr="003453E8">
        <w:rPr>
          <w:rFonts w:ascii="Titillium" w:hAnsi="Titillium"/>
          <w:spacing w:val="49"/>
          <w:sz w:val="21"/>
          <w:szCs w:val="21"/>
        </w:rPr>
        <w:t xml:space="preserve"> </w:t>
      </w:r>
      <w:r w:rsidRPr="003453E8">
        <w:rPr>
          <w:rFonts w:ascii="Titillium" w:hAnsi="Titillium"/>
          <w:sz w:val="21"/>
          <w:szCs w:val="21"/>
        </w:rPr>
        <w:t>Comparto</w:t>
      </w:r>
      <w:r w:rsidRPr="003453E8">
        <w:rPr>
          <w:rFonts w:ascii="Titillium" w:hAnsi="Titillium"/>
          <w:spacing w:val="49"/>
          <w:sz w:val="21"/>
          <w:szCs w:val="21"/>
        </w:rPr>
        <w:t xml:space="preserve"> </w:t>
      </w:r>
      <w:r w:rsidRPr="003453E8">
        <w:rPr>
          <w:rFonts w:ascii="Titillium" w:hAnsi="Titillium"/>
          <w:sz w:val="21"/>
          <w:szCs w:val="21"/>
        </w:rPr>
        <w:t>Istruzione</w:t>
      </w:r>
      <w:r w:rsidRPr="003453E8">
        <w:rPr>
          <w:rFonts w:ascii="Titillium" w:hAnsi="Titillium"/>
          <w:spacing w:val="49"/>
          <w:sz w:val="21"/>
          <w:szCs w:val="21"/>
        </w:rPr>
        <w:t xml:space="preserve"> </w:t>
      </w:r>
      <w:r w:rsidRPr="003453E8">
        <w:rPr>
          <w:rFonts w:ascii="Titillium" w:hAnsi="Titillium"/>
          <w:sz w:val="21"/>
          <w:szCs w:val="21"/>
        </w:rPr>
        <w:t>e</w:t>
      </w:r>
      <w:r w:rsidRPr="003453E8">
        <w:rPr>
          <w:rFonts w:ascii="Titillium" w:hAnsi="Titillium"/>
          <w:spacing w:val="49"/>
          <w:sz w:val="21"/>
          <w:szCs w:val="21"/>
        </w:rPr>
        <w:t xml:space="preserve"> </w:t>
      </w:r>
      <w:r w:rsidRPr="003453E8">
        <w:rPr>
          <w:rFonts w:ascii="Titillium" w:hAnsi="Titillium"/>
          <w:sz w:val="21"/>
          <w:szCs w:val="21"/>
        </w:rPr>
        <w:t>Ricerca</w:t>
      </w:r>
      <w:r w:rsidRPr="003453E8">
        <w:rPr>
          <w:rFonts w:ascii="Titillium" w:hAnsi="Titillium"/>
          <w:spacing w:val="48"/>
          <w:sz w:val="21"/>
          <w:szCs w:val="21"/>
        </w:rPr>
        <w:t xml:space="preserve"> </w:t>
      </w:r>
      <w:r w:rsidRPr="003453E8">
        <w:rPr>
          <w:rFonts w:ascii="Titillium" w:hAnsi="Titillium"/>
          <w:sz w:val="21"/>
          <w:szCs w:val="21"/>
        </w:rPr>
        <w:t>2016-2018,</w:t>
      </w:r>
      <w:r w:rsidRPr="003453E8">
        <w:rPr>
          <w:rFonts w:ascii="Titillium" w:hAnsi="Titillium"/>
          <w:spacing w:val="49"/>
          <w:sz w:val="21"/>
          <w:szCs w:val="21"/>
        </w:rPr>
        <w:t xml:space="preserve"> </w:t>
      </w:r>
      <w:r w:rsidRPr="003453E8">
        <w:rPr>
          <w:rFonts w:ascii="Titillium" w:hAnsi="Titillium"/>
          <w:sz w:val="21"/>
          <w:szCs w:val="21"/>
        </w:rPr>
        <w:t>e dall’art. 58 del CCNL del Comparto Ricerca 1998 –</w:t>
      </w:r>
      <w:r w:rsidRPr="003453E8">
        <w:rPr>
          <w:rFonts w:ascii="Titillium" w:hAnsi="Titillium"/>
          <w:spacing w:val="1"/>
          <w:sz w:val="21"/>
          <w:szCs w:val="21"/>
        </w:rPr>
        <w:t xml:space="preserve"> </w:t>
      </w:r>
      <w:r w:rsidRPr="003453E8">
        <w:rPr>
          <w:rFonts w:ascii="Titillium" w:hAnsi="Titillium"/>
          <w:sz w:val="21"/>
          <w:szCs w:val="21"/>
        </w:rPr>
        <w:t>2001, per le parti tuttora vigenti</w:t>
      </w:r>
      <w:r w:rsidRPr="003453E8">
        <w:rPr>
          <w:rFonts w:ascii="Titillium" w:hAnsi="Titillium"/>
          <w:spacing w:val="1"/>
          <w:sz w:val="21"/>
          <w:szCs w:val="21"/>
        </w:rPr>
        <w:t xml:space="preserve"> (solo per R&amp;T)</w:t>
      </w:r>
    </w:p>
    <w:p w14:paraId="102C9750" w14:textId="77777777" w:rsidR="00D26A83" w:rsidRPr="003453E8" w:rsidRDefault="00D26A83" w:rsidP="00D26A83">
      <w:pPr>
        <w:pStyle w:val="BodyText"/>
        <w:ind w:right="108"/>
        <w:jc w:val="both"/>
        <w:rPr>
          <w:rFonts w:ascii="Titillium" w:hAnsi="Titillium"/>
          <w:b/>
          <w:bCs/>
          <w:sz w:val="21"/>
          <w:szCs w:val="21"/>
        </w:rPr>
      </w:pPr>
    </w:p>
    <w:p w14:paraId="19B59163" w14:textId="77777777" w:rsidR="00D26A83" w:rsidRPr="003453E8" w:rsidRDefault="00D26A83" w:rsidP="00D26A83">
      <w:pPr>
        <w:pStyle w:val="BodyText"/>
        <w:ind w:right="108"/>
        <w:jc w:val="center"/>
        <w:rPr>
          <w:rFonts w:ascii="Titillium" w:hAnsi="Titillium"/>
          <w:b/>
          <w:bCs/>
          <w:sz w:val="21"/>
          <w:szCs w:val="21"/>
        </w:rPr>
      </w:pPr>
      <w:r w:rsidRPr="003453E8">
        <w:rPr>
          <w:rFonts w:ascii="Titillium" w:hAnsi="Titillium"/>
          <w:b/>
          <w:bCs/>
          <w:sz w:val="21"/>
          <w:szCs w:val="21"/>
        </w:rPr>
        <w:t>ART.</w:t>
      </w:r>
      <w:r w:rsidRPr="003453E8">
        <w:rPr>
          <w:rFonts w:ascii="Titillium" w:hAnsi="Titillium"/>
          <w:b/>
          <w:bCs/>
          <w:spacing w:val="-3"/>
          <w:sz w:val="21"/>
          <w:szCs w:val="21"/>
        </w:rPr>
        <w:t xml:space="preserve"> </w:t>
      </w:r>
      <w:r w:rsidRPr="003453E8">
        <w:rPr>
          <w:rFonts w:ascii="Titillium" w:hAnsi="Titillium"/>
          <w:b/>
          <w:bCs/>
          <w:sz w:val="21"/>
          <w:szCs w:val="21"/>
        </w:rPr>
        <w:t>5</w:t>
      </w:r>
      <w:r w:rsidRPr="003453E8">
        <w:rPr>
          <w:rFonts w:ascii="Titillium" w:hAnsi="Titillium"/>
          <w:b/>
          <w:bCs/>
          <w:spacing w:val="-3"/>
          <w:sz w:val="21"/>
          <w:szCs w:val="21"/>
        </w:rPr>
        <w:t xml:space="preserve"> </w:t>
      </w:r>
      <w:r w:rsidRPr="003453E8">
        <w:rPr>
          <w:rFonts w:ascii="Titillium" w:hAnsi="Titillium"/>
          <w:b/>
          <w:bCs/>
          <w:sz w:val="21"/>
          <w:szCs w:val="21"/>
        </w:rPr>
        <w:t>-</w:t>
      </w:r>
      <w:r w:rsidRPr="003453E8">
        <w:rPr>
          <w:rFonts w:ascii="Titillium" w:hAnsi="Titillium"/>
          <w:b/>
          <w:bCs/>
          <w:spacing w:val="-2"/>
          <w:sz w:val="21"/>
          <w:szCs w:val="21"/>
        </w:rPr>
        <w:t xml:space="preserve"> </w:t>
      </w:r>
      <w:r w:rsidRPr="003453E8">
        <w:rPr>
          <w:rFonts w:ascii="Titillium" w:hAnsi="Titillium"/>
          <w:b/>
          <w:bCs/>
          <w:sz w:val="21"/>
          <w:szCs w:val="21"/>
        </w:rPr>
        <w:t>INCOMPATIBILITA'</w:t>
      </w:r>
    </w:p>
    <w:p w14:paraId="659734B7" w14:textId="77777777" w:rsidR="00D26A83" w:rsidRPr="003453E8" w:rsidRDefault="00D26A83" w:rsidP="00D26A83">
      <w:pPr>
        <w:pStyle w:val="BodyText"/>
        <w:spacing w:before="7"/>
        <w:rPr>
          <w:rFonts w:ascii="Titillium" w:hAnsi="Titillium"/>
          <w:b/>
          <w:sz w:val="21"/>
          <w:szCs w:val="21"/>
        </w:rPr>
      </w:pPr>
    </w:p>
    <w:p w14:paraId="74CE41B2" w14:textId="77777777" w:rsidR="00D26A83" w:rsidRPr="003453E8" w:rsidRDefault="00D26A83" w:rsidP="00D26A83">
      <w:pPr>
        <w:pStyle w:val="BodyText"/>
        <w:ind w:firstLine="708"/>
        <w:jc w:val="both"/>
        <w:rPr>
          <w:rFonts w:ascii="Titillium" w:hAnsi="Titillium"/>
          <w:sz w:val="21"/>
          <w:szCs w:val="21"/>
        </w:rPr>
      </w:pPr>
      <w:r w:rsidRPr="003453E8">
        <w:rPr>
          <w:rFonts w:ascii="Titillium" w:hAnsi="Titillium"/>
          <w:sz w:val="21"/>
          <w:szCs w:val="21"/>
        </w:rPr>
        <w:t>Il</w:t>
      </w:r>
      <w:r w:rsidRPr="003453E8">
        <w:rPr>
          <w:rFonts w:ascii="Titillium" w:hAnsi="Titillium"/>
          <w:spacing w:val="10"/>
          <w:sz w:val="21"/>
          <w:szCs w:val="21"/>
        </w:rPr>
        <w:t xml:space="preserve"> </w:t>
      </w:r>
      <w:r w:rsidRPr="003453E8">
        <w:rPr>
          <w:rFonts w:ascii="Titillium" w:hAnsi="Titillium"/>
          <w:sz w:val="21"/>
          <w:szCs w:val="21"/>
        </w:rPr>
        <w:t>dipendente</w:t>
      </w:r>
      <w:r w:rsidRPr="003453E8">
        <w:rPr>
          <w:rFonts w:ascii="Titillium" w:hAnsi="Titillium"/>
          <w:spacing w:val="11"/>
          <w:sz w:val="21"/>
          <w:szCs w:val="21"/>
        </w:rPr>
        <w:t xml:space="preserve"> </w:t>
      </w:r>
      <w:r w:rsidRPr="003453E8">
        <w:rPr>
          <w:rFonts w:ascii="Titillium" w:hAnsi="Titillium"/>
          <w:sz w:val="21"/>
          <w:szCs w:val="21"/>
        </w:rPr>
        <w:t>è</w:t>
      </w:r>
      <w:r w:rsidRPr="003453E8">
        <w:rPr>
          <w:rFonts w:ascii="Titillium" w:hAnsi="Titillium"/>
          <w:spacing w:val="11"/>
          <w:sz w:val="21"/>
          <w:szCs w:val="21"/>
        </w:rPr>
        <w:t xml:space="preserve"> </w:t>
      </w:r>
      <w:r w:rsidRPr="003453E8">
        <w:rPr>
          <w:rFonts w:ascii="Titillium" w:hAnsi="Titillium"/>
          <w:sz w:val="21"/>
          <w:szCs w:val="21"/>
        </w:rPr>
        <w:t>tenuto</w:t>
      </w:r>
      <w:r w:rsidRPr="003453E8">
        <w:rPr>
          <w:rFonts w:ascii="Titillium" w:hAnsi="Titillium"/>
          <w:spacing w:val="11"/>
          <w:sz w:val="21"/>
          <w:szCs w:val="21"/>
        </w:rPr>
        <w:t xml:space="preserve"> </w:t>
      </w:r>
      <w:r w:rsidRPr="003453E8">
        <w:rPr>
          <w:rFonts w:ascii="Titillium" w:hAnsi="Titillium"/>
          <w:sz w:val="21"/>
          <w:szCs w:val="21"/>
        </w:rPr>
        <w:t>ad</w:t>
      </w:r>
      <w:r w:rsidRPr="003453E8">
        <w:rPr>
          <w:rFonts w:ascii="Titillium" w:hAnsi="Titillium"/>
          <w:spacing w:val="11"/>
          <w:sz w:val="21"/>
          <w:szCs w:val="21"/>
        </w:rPr>
        <w:t xml:space="preserve"> </w:t>
      </w:r>
      <w:r w:rsidRPr="003453E8">
        <w:rPr>
          <w:rFonts w:ascii="Titillium" w:hAnsi="Titillium"/>
          <w:sz w:val="21"/>
          <w:szCs w:val="21"/>
        </w:rPr>
        <w:t>osservare</w:t>
      </w:r>
      <w:r w:rsidRPr="003453E8">
        <w:rPr>
          <w:rFonts w:ascii="Titillium" w:hAnsi="Titillium"/>
          <w:spacing w:val="11"/>
          <w:sz w:val="21"/>
          <w:szCs w:val="21"/>
        </w:rPr>
        <w:t xml:space="preserve"> </w:t>
      </w:r>
      <w:r w:rsidRPr="003453E8">
        <w:rPr>
          <w:rFonts w:ascii="Titillium" w:hAnsi="Titillium"/>
          <w:sz w:val="21"/>
          <w:szCs w:val="21"/>
        </w:rPr>
        <w:t>la</w:t>
      </w:r>
      <w:r w:rsidRPr="003453E8">
        <w:rPr>
          <w:rFonts w:ascii="Titillium" w:hAnsi="Titillium"/>
          <w:spacing w:val="10"/>
          <w:sz w:val="21"/>
          <w:szCs w:val="21"/>
        </w:rPr>
        <w:t xml:space="preserve"> </w:t>
      </w:r>
      <w:r w:rsidRPr="003453E8">
        <w:rPr>
          <w:rFonts w:ascii="Titillium" w:hAnsi="Titillium"/>
          <w:sz w:val="21"/>
          <w:szCs w:val="21"/>
        </w:rPr>
        <w:t>disciplina</w:t>
      </w:r>
      <w:r w:rsidRPr="003453E8">
        <w:rPr>
          <w:rFonts w:ascii="Titillium" w:hAnsi="Titillium"/>
          <w:spacing w:val="10"/>
          <w:sz w:val="21"/>
          <w:szCs w:val="21"/>
        </w:rPr>
        <w:t xml:space="preserve"> </w:t>
      </w:r>
      <w:r w:rsidRPr="003453E8">
        <w:rPr>
          <w:rFonts w:ascii="Titillium" w:hAnsi="Titillium"/>
          <w:sz w:val="21"/>
          <w:szCs w:val="21"/>
        </w:rPr>
        <w:t>delle</w:t>
      </w:r>
      <w:r w:rsidRPr="003453E8">
        <w:rPr>
          <w:rFonts w:ascii="Titillium" w:hAnsi="Titillium"/>
          <w:spacing w:val="11"/>
          <w:sz w:val="21"/>
          <w:szCs w:val="21"/>
        </w:rPr>
        <w:t xml:space="preserve"> </w:t>
      </w:r>
      <w:r w:rsidRPr="003453E8">
        <w:rPr>
          <w:rFonts w:ascii="Titillium" w:hAnsi="Titillium"/>
          <w:sz w:val="21"/>
          <w:szCs w:val="21"/>
        </w:rPr>
        <w:t>incompatibilità</w:t>
      </w:r>
      <w:r w:rsidRPr="003453E8">
        <w:rPr>
          <w:rFonts w:ascii="Titillium" w:hAnsi="Titillium"/>
          <w:spacing w:val="11"/>
          <w:sz w:val="21"/>
          <w:szCs w:val="21"/>
        </w:rPr>
        <w:t xml:space="preserve"> </w:t>
      </w:r>
      <w:r w:rsidRPr="003453E8">
        <w:rPr>
          <w:rFonts w:ascii="Titillium" w:hAnsi="Titillium"/>
          <w:sz w:val="21"/>
          <w:szCs w:val="21"/>
        </w:rPr>
        <w:t>dettata</w:t>
      </w:r>
      <w:r w:rsidRPr="003453E8">
        <w:rPr>
          <w:rFonts w:ascii="Titillium" w:hAnsi="Titillium"/>
          <w:spacing w:val="11"/>
          <w:sz w:val="21"/>
          <w:szCs w:val="21"/>
        </w:rPr>
        <w:t xml:space="preserve"> </w:t>
      </w:r>
      <w:r w:rsidRPr="003453E8">
        <w:rPr>
          <w:rFonts w:ascii="Titillium" w:hAnsi="Titillium"/>
          <w:sz w:val="21"/>
          <w:szCs w:val="21"/>
        </w:rPr>
        <w:t>dall'art.</w:t>
      </w:r>
      <w:r w:rsidRPr="003453E8">
        <w:rPr>
          <w:rFonts w:ascii="Titillium" w:hAnsi="Titillium"/>
          <w:spacing w:val="9"/>
          <w:sz w:val="21"/>
          <w:szCs w:val="21"/>
        </w:rPr>
        <w:t xml:space="preserve"> </w:t>
      </w:r>
      <w:r w:rsidRPr="003453E8">
        <w:rPr>
          <w:rFonts w:ascii="Titillium" w:hAnsi="Titillium"/>
          <w:sz w:val="21"/>
          <w:szCs w:val="21"/>
        </w:rPr>
        <w:t>53</w:t>
      </w:r>
      <w:r w:rsidRPr="003453E8">
        <w:rPr>
          <w:rFonts w:ascii="Titillium" w:hAnsi="Titillium"/>
          <w:spacing w:val="11"/>
          <w:sz w:val="21"/>
          <w:szCs w:val="21"/>
        </w:rPr>
        <w:t xml:space="preserve"> </w:t>
      </w:r>
      <w:r w:rsidRPr="003453E8">
        <w:rPr>
          <w:rFonts w:ascii="Titillium" w:hAnsi="Titillium"/>
          <w:sz w:val="21"/>
          <w:szCs w:val="21"/>
        </w:rPr>
        <w:t>del</w:t>
      </w:r>
      <w:r>
        <w:rPr>
          <w:rFonts w:ascii="Titillium" w:hAnsi="Titillium"/>
          <w:sz w:val="21"/>
          <w:szCs w:val="21"/>
        </w:rPr>
        <w:t xml:space="preserve"> </w:t>
      </w:r>
      <w:r w:rsidRPr="003453E8">
        <w:rPr>
          <w:rFonts w:ascii="Titillium" w:hAnsi="Titillium"/>
          <w:sz w:val="21"/>
          <w:szCs w:val="21"/>
        </w:rPr>
        <w:t>D. Lgs. 30 marzo 2001, n. 165 e successive modificazioni ed integrazioni e dai Regolamenti</w:t>
      </w:r>
      <w:r w:rsidRPr="003453E8">
        <w:rPr>
          <w:rFonts w:ascii="Titillium" w:hAnsi="Titillium"/>
          <w:spacing w:val="1"/>
          <w:sz w:val="21"/>
          <w:szCs w:val="21"/>
        </w:rPr>
        <w:t xml:space="preserve"> </w:t>
      </w:r>
      <w:r w:rsidRPr="003453E8">
        <w:rPr>
          <w:rFonts w:ascii="Titillium" w:hAnsi="Titillium"/>
          <w:sz w:val="21"/>
          <w:szCs w:val="21"/>
        </w:rPr>
        <w:t>dell’Ente.</w:t>
      </w:r>
      <w:r w:rsidRPr="003453E8">
        <w:rPr>
          <w:rFonts w:ascii="Titillium" w:hAnsi="Titillium"/>
          <w:spacing w:val="1"/>
          <w:sz w:val="21"/>
          <w:szCs w:val="21"/>
        </w:rPr>
        <w:t xml:space="preserve"> </w:t>
      </w:r>
      <w:r w:rsidRPr="003453E8">
        <w:rPr>
          <w:rFonts w:ascii="Titillium" w:hAnsi="Titillium"/>
          <w:sz w:val="21"/>
          <w:szCs w:val="21"/>
        </w:rPr>
        <w:t>In</w:t>
      </w:r>
      <w:r w:rsidRPr="003453E8">
        <w:rPr>
          <w:rFonts w:ascii="Titillium" w:hAnsi="Titillium"/>
          <w:spacing w:val="1"/>
          <w:sz w:val="21"/>
          <w:szCs w:val="21"/>
        </w:rPr>
        <w:t xml:space="preserve"> </w:t>
      </w:r>
      <w:r w:rsidRPr="003453E8">
        <w:rPr>
          <w:rFonts w:ascii="Titillium" w:hAnsi="Titillium"/>
          <w:sz w:val="21"/>
          <w:szCs w:val="21"/>
        </w:rPr>
        <w:t>caso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contravvenzione</w:t>
      </w:r>
      <w:r w:rsidRPr="003453E8">
        <w:rPr>
          <w:rFonts w:ascii="Titillium" w:hAnsi="Titillium"/>
          <w:spacing w:val="1"/>
          <w:sz w:val="21"/>
          <w:szCs w:val="21"/>
        </w:rPr>
        <w:t xml:space="preserve"> </w:t>
      </w:r>
      <w:r w:rsidRPr="003453E8">
        <w:rPr>
          <w:rFonts w:ascii="Titillium" w:hAnsi="Titillium"/>
          <w:sz w:val="21"/>
          <w:szCs w:val="21"/>
        </w:rPr>
        <w:t>si</w:t>
      </w:r>
      <w:r w:rsidRPr="003453E8">
        <w:rPr>
          <w:rFonts w:ascii="Titillium" w:hAnsi="Titillium"/>
          <w:spacing w:val="1"/>
          <w:sz w:val="21"/>
          <w:szCs w:val="21"/>
        </w:rPr>
        <w:t xml:space="preserve"> </w:t>
      </w:r>
      <w:r w:rsidRPr="003453E8">
        <w:rPr>
          <w:rFonts w:ascii="Titillium" w:hAnsi="Titillium"/>
          <w:sz w:val="21"/>
          <w:szCs w:val="21"/>
        </w:rPr>
        <w:t>applicano</w:t>
      </w:r>
      <w:r w:rsidRPr="003453E8">
        <w:rPr>
          <w:rFonts w:ascii="Titillium" w:hAnsi="Titillium"/>
          <w:spacing w:val="1"/>
          <w:sz w:val="21"/>
          <w:szCs w:val="21"/>
        </w:rPr>
        <w:t xml:space="preserve"> </w:t>
      </w:r>
      <w:r w:rsidRPr="003453E8">
        <w:rPr>
          <w:rFonts w:ascii="Titillium" w:hAnsi="Titillium"/>
          <w:sz w:val="21"/>
          <w:szCs w:val="21"/>
        </w:rPr>
        <w:t>al</w:t>
      </w:r>
      <w:r w:rsidRPr="003453E8">
        <w:rPr>
          <w:rFonts w:ascii="Titillium" w:hAnsi="Titillium"/>
          <w:spacing w:val="1"/>
          <w:sz w:val="21"/>
          <w:szCs w:val="21"/>
        </w:rPr>
        <w:t xml:space="preserve"> </w:t>
      </w:r>
      <w:r w:rsidRPr="003453E8">
        <w:rPr>
          <w:rFonts w:ascii="Titillium" w:hAnsi="Titillium"/>
          <w:sz w:val="21"/>
          <w:szCs w:val="21"/>
        </w:rPr>
        <w:t>dipendente</w:t>
      </w:r>
      <w:r w:rsidRPr="003453E8">
        <w:rPr>
          <w:rFonts w:ascii="Titillium" w:hAnsi="Titillium"/>
          <w:spacing w:val="1"/>
          <w:sz w:val="21"/>
          <w:szCs w:val="21"/>
        </w:rPr>
        <w:t xml:space="preserve"> </w:t>
      </w:r>
      <w:r w:rsidRPr="003453E8">
        <w:rPr>
          <w:rFonts w:ascii="Titillium" w:hAnsi="Titillium"/>
          <w:sz w:val="21"/>
          <w:szCs w:val="21"/>
        </w:rPr>
        <w:t>le</w:t>
      </w:r>
      <w:r w:rsidRPr="003453E8">
        <w:rPr>
          <w:rFonts w:ascii="Titillium" w:hAnsi="Titillium"/>
          <w:spacing w:val="1"/>
          <w:sz w:val="21"/>
          <w:szCs w:val="21"/>
        </w:rPr>
        <w:t xml:space="preserve"> </w:t>
      </w:r>
      <w:r w:rsidRPr="003453E8">
        <w:rPr>
          <w:rFonts w:ascii="Titillium" w:hAnsi="Titillium"/>
          <w:sz w:val="21"/>
          <w:szCs w:val="21"/>
        </w:rPr>
        <w:t>disposizioni</w:t>
      </w:r>
      <w:r w:rsidRPr="003453E8">
        <w:rPr>
          <w:rFonts w:ascii="Titillium" w:hAnsi="Titillium"/>
          <w:spacing w:val="1"/>
          <w:sz w:val="21"/>
          <w:szCs w:val="21"/>
        </w:rPr>
        <w:t xml:space="preserve"> </w:t>
      </w:r>
      <w:r w:rsidRPr="003453E8">
        <w:rPr>
          <w:rFonts w:ascii="Titillium" w:hAnsi="Titillium"/>
          <w:sz w:val="21"/>
          <w:szCs w:val="21"/>
        </w:rPr>
        <w:t>sanzionatorie</w:t>
      </w:r>
      <w:r w:rsidRPr="003453E8">
        <w:rPr>
          <w:rFonts w:ascii="Titillium" w:hAnsi="Titillium"/>
          <w:spacing w:val="-57"/>
          <w:sz w:val="21"/>
          <w:szCs w:val="21"/>
        </w:rPr>
        <w:t xml:space="preserve"> </w:t>
      </w:r>
      <w:r w:rsidRPr="003453E8">
        <w:rPr>
          <w:rFonts w:ascii="Titillium" w:hAnsi="Titillium"/>
          <w:sz w:val="21"/>
          <w:szCs w:val="21"/>
        </w:rPr>
        <w:t>previste</w:t>
      </w:r>
      <w:r w:rsidRPr="003453E8">
        <w:rPr>
          <w:rFonts w:ascii="Titillium" w:hAnsi="Titillium"/>
          <w:spacing w:val="-1"/>
          <w:sz w:val="21"/>
          <w:szCs w:val="21"/>
        </w:rPr>
        <w:t xml:space="preserve"> </w:t>
      </w:r>
      <w:r w:rsidRPr="003453E8">
        <w:rPr>
          <w:rFonts w:ascii="Titillium" w:hAnsi="Titillium"/>
          <w:sz w:val="21"/>
          <w:szCs w:val="21"/>
        </w:rPr>
        <w:t>dalla normativa vigente</w:t>
      </w:r>
      <w:r w:rsidRPr="003453E8">
        <w:rPr>
          <w:rFonts w:ascii="Titillium" w:hAnsi="Titillium"/>
          <w:spacing w:val="-1"/>
          <w:sz w:val="21"/>
          <w:szCs w:val="21"/>
        </w:rPr>
        <w:t xml:space="preserve"> </w:t>
      </w:r>
      <w:r w:rsidRPr="003453E8">
        <w:rPr>
          <w:rFonts w:ascii="Titillium" w:hAnsi="Titillium"/>
          <w:sz w:val="21"/>
          <w:szCs w:val="21"/>
        </w:rPr>
        <w:t>in</w:t>
      </w:r>
      <w:r w:rsidRPr="003453E8">
        <w:rPr>
          <w:rFonts w:ascii="Titillium" w:hAnsi="Titillium"/>
          <w:spacing w:val="-1"/>
          <w:sz w:val="21"/>
          <w:szCs w:val="21"/>
        </w:rPr>
        <w:t xml:space="preserve"> </w:t>
      </w:r>
      <w:r w:rsidRPr="003453E8">
        <w:rPr>
          <w:rFonts w:ascii="Titillium" w:hAnsi="Titillium"/>
          <w:sz w:val="21"/>
          <w:szCs w:val="21"/>
        </w:rPr>
        <w:t>materia.</w:t>
      </w:r>
    </w:p>
    <w:p w14:paraId="27BB351D" w14:textId="77777777" w:rsidR="00D26A83" w:rsidRPr="003453E8" w:rsidRDefault="00D26A83" w:rsidP="00D26A83">
      <w:pPr>
        <w:pStyle w:val="Heading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6-</w:t>
      </w:r>
      <w:r w:rsidRPr="003453E8">
        <w:rPr>
          <w:rFonts w:ascii="Titillium" w:hAnsi="Titillium"/>
          <w:spacing w:val="-2"/>
          <w:sz w:val="21"/>
          <w:szCs w:val="21"/>
        </w:rPr>
        <w:t xml:space="preserve"> </w:t>
      </w:r>
      <w:r w:rsidRPr="003453E8">
        <w:rPr>
          <w:rFonts w:ascii="Titillium" w:hAnsi="Titillium"/>
          <w:sz w:val="21"/>
          <w:szCs w:val="21"/>
        </w:rPr>
        <w:t>CONSERVAZIONE</w:t>
      </w:r>
      <w:r w:rsidRPr="003453E8">
        <w:rPr>
          <w:rFonts w:ascii="Titillium" w:hAnsi="Titillium"/>
          <w:spacing w:val="-4"/>
          <w:sz w:val="21"/>
          <w:szCs w:val="21"/>
        </w:rPr>
        <w:t xml:space="preserve"> </w:t>
      </w:r>
      <w:r w:rsidRPr="003453E8">
        <w:rPr>
          <w:rFonts w:ascii="Titillium" w:hAnsi="Titillium"/>
          <w:sz w:val="21"/>
          <w:szCs w:val="21"/>
        </w:rPr>
        <w:t>DEL</w:t>
      </w:r>
      <w:r w:rsidRPr="003453E8">
        <w:rPr>
          <w:rFonts w:ascii="Titillium" w:hAnsi="Titillium"/>
          <w:spacing w:val="-3"/>
          <w:sz w:val="21"/>
          <w:szCs w:val="21"/>
        </w:rPr>
        <w:t xml:space="preserve"> </w:t>
      </w:r>
      <w:r w:rsidRPr="003453E8">
        <w:rPr>
          <w:rFonts w:ascii="Titillium" w:hAnsi="Titillium"/>
          <w:sz w:val="21"/>
          <w:szCs w:val="21"/>
        </w:rPr>
        <w:t>POSTO</w:t>
      </w:r>
    </w:p>
    <w:p w14:paraId="53F15F4B" w14:textId="77777777" w:rsidR="00D26A83" w:rsidRDefault="00D26A83" w:rsidP="00D26A83">
      <w:pPr>
        <w:pStyle w:val="BodyText"/>
        <w:ind w:right="109" w:firstLine="708"/>
        <w:jc w:val="both"/>
        <w:rPr>
          <w:rFonts w:ascii="Titillium" w:hAnsi="Titillium"/>
          <w:sz w:val="21"/>
          <w:szCs w:val="21"/>
        </w:rPr>
      </w:pPr>
      <w:r w:rsidRPr="003453E8">
        <w:rPr>
          <w:rFonts w:ascii="Titillium" w:hAnsi="Titillium"/>
          <w:sz w:val="21"/>
          <w:szCs w:val="21"/>
        </w:rPr>
        <w:t>Ai sensi dell’art. 84, comma 1, lett. b) del CCNL del Comparto Istruzione e Ricerca 2016-</w:t>
      </w:r>
      <w:r w:rsidRPr="003453E8">
        <w:rPr>
          <w:rFonts w:ascii="Titillium" w:hAnsi="Titillium"/>
          <w:spacing w:val="1"/>
          <w:sz w:val="21"/>
          <w:szCs w:val="21"/>
        </w:rPr>
        <w:t xml:space="preserve"> </w:t>
      </w:r>
      <w:r w:rsidRPr="003453E8">
        <w:rPr>
          <w:rFonts w:ascii="Titillium" w:hAnsi="Titillium"/>
          <w:sz w:val="21"/>
          <w:szCs w:val="21"/>
        </w:rPr>
        <w:t>2018 sottoscritto in data 19 aprile 2018,</w:t>
      </w:r>
      <w:r w:rsidRPr="003453E8">
        <w:rPr>
          <w:rFonts w:ascii="Titillium" w:hAnsi="Titillium"/>
          <w:spacing w:val="1"/>
          <w:sz w:val="21"/>
          <w:szCs w:val="21"/>
        </w:rPr>
        <w:t xml:space="preserve"> </w:t>
      </w:r>
      <w:r w:rsidRPr="003453E8">
        <w:rPr>
          <w:rFonts w:ascii="Titillium" w:hAnsi="Titillium"/>
          <w:sz w:val="21"/>
          <w:szCs w:val="21"/>
        </w:rPr>
        <w:t>in caso di assenza per malattia o per infortunio sul lavoro,</w:t>
      </w:r>
      <w:r w:rsidRPr="003453E8">
        <w:rPr>
          <w:rFonts w:ascii="Titillium" w:hAnsi="Titillium"/>
          <w:spacing w:val="1"/>
          <w:sz w:val="21"/>
          <w:szCs w:val="21"/>
        </w:rPr>
        <w:t xml:space="preserve"> </w:t>
      </w:r>
      <w:r w:rsidRPr="003453E8">
        <w:rPr>
          <w:rFonts w:ascii="Titillium" w:hAnsi="Titillium"/>
          <w:sz w:val="21"/>
          <w:szCs w:val="21"/>
        </w:rPr>
        <w:t>fermi</w:t>
      </w:r>
      <w:r w:rsidRPr="003453E8">
        <w:rPr>
          <w:rFonts w:ascii="Titillium" w:hAnsi="Titillium"/>
          <w:spacing w:val="1"/>
          <w:sz w:val="21"/>
          <w:szCs w:val="21"/>
        </w:rPr>
        <w:t xml:space="preserve"> </w:t>
      </w:r>
      <w:r w:rsidRPr="003453E8">
        <w:rPr>
          <w:rFonts w:ascii="Titillium" w:hAnsi="Titillium"/>
          <w:sz w:val="21"/>
          <w:szCs w:val="21"/>
        </w:rPr>
        <w:t>restando</w:t>
      </w:r>
      <w:r w:rsidRPr="003453E8">
        <w:rPr>
          <w:rFonts w:ascii="Titillium" w:hAnsi="Titillium"/>
          <w:spacing w:val="1"/>
          <w:sz w:val="21"/>
          <w:szCs w:val="21"/>
        </w:rPr>
        <w:t xml:space="preserve"> </w:t>
      </w:r>
      <w:r w:rsidRPr="003453E8">
        <w:rPr>
          <w:rFonts w:ascii="Titillium" w:hAnsi="Titillium"/>
          <w:sz w:val="21"/>
          <w:szCs w:val="21"/>
        </w:rPr>
        <w:t>–</w:t>
      </w:r>
      <w:r w:rsidRPr="003453E8">
        <w:rPr>
          <w:rFonts w:ascii="Titillium" w:hAnsi="Titillium"/>
          <w:spacing w:val="1"/>
          <w:sz w:val="21"/>
          <w:szCs w:val="21"/>
        </w:rPr>
        <w:t xml:space="preserve"> </w:t>
      </w:r>
      <w:r w:rsidRPr="003453E8">
        <w:rPr>
          <w:rFonts w:ascii="Titillium" w:hAnsi="Titillium"/>
          <w:sz w:val="21"/>
          <w:szCs w:val="21"/>
        </w:rPr>
        <w:t>in</w:t>
      </w:r>
      <w:r w:rsidRPr="003453E8">
        <w:rPr>
          <w:rFonts w:ascii="Titillium" w:hAnsi="Titillium"/>
          <w:spacing w:val="1"/>
          <w:sz w:val="21"/>
          <w:szCs w:val="21"/>
        </w:rPr>
        <w:t xml:space="preserve"> </w:t>
      </w:r>
      <w:r w:rsidRPr="003453E8">
        <w:rPr>
          <w:rFonts w:ascii="Titillium" w:hAnsi="Titillium"/>
          <w:sz w:val="21"/>
          <w:szCs w:val="21"/>
        </w:rPr>
        <w:t>quanto</w:t>
      </w:r>
      <w:r w:rsidRPr="003453E8">
        <w:rPr>
          <w:rFonts w:ascii="Titillium" w:hAnsi="Titillium"/>
          <w:spacing w:val="1"/>
          <w:sz w:val="21"/>
          <w:szCs w:val="21"/>
        </w:rPr>
        <w:t xml:space="preserve"> </w:t>
      </w:r>
      <w:r w:rsidRPr="003453E8">
        <w:rPr>
          <w:rFonts w:ascii="Titillium" w:hAnsi="Titillium"/>
          <w:sz w:val="21"/>
          <w:szCs w:val="21"/>
        </w:rPr>
        <w:t>compatibili</w:t>
      </w:r>
      <w:r w:rsidRPr="003453E8">
        <w:rPr>
          <w:rFonts w:ascii="Titillium" w:hAnsi="Titillium"/>
          <w:spacing w:val="1"/>
          <w:sz w:val="21"/>
          <w:szCs w:val="21"/>
        </w:rPr>
        <w:t xml:space="preserve"> </w:t>
      </w:r>
      <w:r w:rsidRPr="003453E8">
        <w:rPr>
          <w:rFonts w:ascii="Titillium" w:hAnsi="Titillium"/>
          <w:sz w:val="21"/>
          <w:szCs w:val="21"/>
        </w:rPr>
        <w:t>-</w:t>
      </w:r>
      <w:r w:rsidRPr="003453E8">
        <w:rPr>
          <w:rFonts w:ascii="Titillium" w:hAnsi="Titillium"/>
          <w:spacing w:val="1"/>
          <w:sz w:val="21"/>
          <w:szCs w:val="21"/>
        </w:rPr>
        <w:t xml:space="preserve"> </w:t>
      </w:r>
      <w:r w:rsidRPr="003453E8">
        <w:rPr>
          <w:rFonts w:ascii="Titillium" w:hAnsi="Titillium"/>
          <w:sz w:val="21"/>
          <w:szCs w:val="21"/>
        </w:rPr>
        <w:t>i</w:t>
      </w:r>
      <w:r w:rsidRPr="003453E8">
        <w:rPr>
          <w:rFonts w:ascii="Titillium" w:hAnsi="Titillium"/>
          <w:spacing w:val="1"/>
          <w:sz w:val="21"/>
          <w:szCs w:val="21"/>
        </w:rPr>
        <w:t xml:space="preserve"> </w:t>
      </w:r>
      <w:r w:rsidRPr="003453E8">
        <w:rPr>
          <w:rFonts w:ascii="Titillium" w:hAnsi="Titillium"/>
          <w:sz w:val="21"/>
          <w:szCs w:val="21"/>
        </w:rPr>
        <w:t>criteri</w:t>
      </w:r>
      <w:r w:rsidRPr="003453E8">
        <w:rPr>
          <w:rFonts w:ascii="Titillium" w:hAnsi="Titillium"/>
          <w:spacing w:val="1"/>
          <w:sz w:val="21"/>
          <w:szCs w:val="21"/>
        </w:rPr>
        <w:t xml:space="preserve"> </w:t>
      </w:r>
      <w:r w:rsidRPr="003453E8">
        <w:rPr>
          <w:rFonts w:ascii="Titillium" w:hAnsi="Titillium"/>
          <w:sz w:val="21"/>
          <w:szCs w:val="21"/>
        </w:rPr>
        <w:t>stabiliti</w:t>
      </w:r>
      <w:r w:rsidRPr="003453E8">
        <w:rPr>
          <w:rFonts w:ascii="Titillium" w:hAnsi="Titillium"/>
          <w:spacing w:val="1"/>
          <w:sz w:val="21"/>
          <w:szCs w:val="21"/>
        </w:rPr>
        <w:t xml:space="preserve"> </w:t>
      </w:r>
      <w:r w:rsidRPr="003453E8">
        <w:rPr>
          <w:rFonts w:ascii="Titillium" w:hAnsi="Titillium"/>
          <w:sz w:val="21"/>
          <w:szCs w:val="21"/>
        </w:rPr>
        <w:t>dagli</w:t>
      </w:r>
      <w:r w:rsidRPr="003453E8">
        <w:rPr>
          <w:rFonts w:ascii="Titillium" w:hAnsi="Titillium"/>
          <w:spacing w:val="1"/>
          <w:sz w:val="21"/>
          <w:szCs w:val="21"/>
        </w:rPr>
        <w:t xml:space="preserve"> </w:t>
      </w:r>
      <w:r w:rsidRPr="003453E8">
        <w:rPr>
          <w:rFonts w:ascii="Titillium" w:hAnsi="Titillium"/>
          <w:sz w:val="21"/>
          <w:szCs w:val="21"/>
        </w:rPr>
        <w:t>artt.</w:t>
      </w:r>
      <w:r w:rsidRPr="003453E8">
        <w:rPr>
          <w:rFonts w:ascii="Titillium" w:hAnsi="Titillium"/>
          <w:spacing w:val="1"/>
          <w:sz w:val="21"/>
          <w:szCs w:val="21"/>
        </w:rPr>
        <w:t xml:space="preserve"> </w:t>
      </w:r>
      <w:r w:rsidRPr="003453E8">
        <w:rPr>
          <w:rFonts w:ascii="Titillium" w:hAnsi="Titillium"/>
          <w:sz w:val="21"/>
          <w:szCs w:val="21"/>
        </w:rPr>
        <w:t>17</w:t>
      </w:r>
      <w:r w:rsidRPr="003453E8">
        <w:rPr>
          <w:rFonts w:ascii="Titillium" w:hAnsi="Titillium"/>
          <w:spacing w:val="1"/>
          <w:sz w:val="21"/>
          <w:szCs w:val="21"/>
        </w:rPr>
        <w:t xml:space="preserve"> </w:t>
      </w:r>
      <w:r w:rsidRPr="003453E8">
        <w:rPr>
          <w:rFonts w:ascii="Titillium" w:hAnsi="Titillium"/>
          <w:sz w:val="21"/>
          <w:szCs w:val="21"/>
        </w:rPr>
        <w:t>e</w:t>
      </w:r>
      <w:r w:rsidRPr="003453E8">
        <w:rPr>
          <w:rFonts w:ascii="Titillium" w:hAnsi="Titillium"/>
          <w:spacing w:val="1"/>
          <w:sz w:val="21"/>
          <w:szCs w:val="21"/>
        </w:rPr>
        <w:t xml:space="preserve"> </w:t>
      </w:r>
      <w:r w:rsidRPr="003453E8">
        <w:rPr>
          <w:rFonts w:ascii="Titillium" w:hAnsi="Titillium"/>
          <w:sz w:val="21"/>
          <w:szCs w:val="21"/>
        </w:rPr>
        <w:t>18</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CCNL</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21/02/2002, si applica l’art. 5 del D.L. 12 settembre 1983, n. 463 convertito con modificazioni nella</w:t>
      </w:r>
      <w:r w:rsidRPr="003453E8">
        <w:rPr>
          <w:rFonts w:ascii="Titillium" w:hAnsi="Titillium"/>
          <w:spacing w:val="-57"/>
          <w:sz w:val="21"/>
          <w:szCs w:val="21"/>
        </w:rPr>
        <w:t xml:space="preserve"> </w:t>
      </w:r>
      <w:r w:rsidRPr="003453E8">
        <w:rPr>
          <w:rFonts w:ascii="Titillium" w:hAnsi="Titillium"/>
          <w:sz w:val="21"/>
          <w:szCs w:val="21"/>
        </w:rPr>
        <w:t>legge 11 novembre 1983, n. 638, ai fini della determinazione del periodo in cui è corrisposto il</w:t>
      </w:r>
      <w:r w:rsidRPr="003453E8">
        <w:rPr>
          <w:rFonts w:ascii="Titillium" w:hAnsi="Titillium"/>
          <w:spacing w:val="1"/>
          <w:sz w:val="21"/>
          <w:szCs w:val="21"/>
        </w:rPr>
        <w:t xml:space="preserve"> </w:t>
      </w:r>
      <w:r w:rsidRPr="003453E8">
        <w:rPr>
          <w:rFonts w:ascii="Titillium" w:hAnsi="Titillium"/>
          <w:sz w:val="21"/>
          <w:szCs w:val="21"/>
        </w:rPr>
        <w:t>trattamento</w:t>
      </w:r>
      <w:r w:rsidRPr="003453E8">
        <w:rPr>
          <w:rFonts w:ascii="Titillium" w:hAnsi="Titillium"/>
          <w:spacing w:val="-1"/>
          <w:sz w:val="21"/>
          <w:szCs w:val="21"/>
        </w:rPr>
        <w:t xml:space="preserve"> </w:t>
      </w:r>
      <w:r w:rsidRPr="003453E8">
        <w:rPr>
          <w:rFonts w:ascii="Titillium" w:hAnsi="Titillium"/>
          <w:sz w:val="21"/>
          <w:szCs w:val="21"/>
        </w:rPr>
        <w:t>economico.</w:t>
      </w:r>
    </w:p>
    <w:p w14:paraId="6DE19E34" w14:textId="77777777" w:rsidR="00D26A83" w:rsidRDefault="00D26A83" w:rsidP="00D26A83">
      <w:pPr>
        <w:pStyle w:val="BodyText"/>
        <w:ind w:right="109" w:firstLine="708"/>
        <w:jc w:val="both"/>
        <w:rPr>
          <w:rFonts w:ascii="Titillium" w:hAnsi="Titillium"/>
          <w:sz w:val="21"/>
          <w:szCs w:val="21"/>
        </w:rPr>
      </w:pPr>
    </w:p>
    <w:p w14:paraId="037F288E" w14:textId="77777777" w:rsidR="00D26A83" w:rsidRPr="003453E8" w:rsidRDefault="00D26A83" w:rsidP="00D26A83">
      <w:pPr>
        <w:pStyle w:val="BodyText"/>
        <w:ind w:right="109" w:firstLine="708"/>
        <w:jc w:val="both"/>
        <w:rPr>
          <w:rFonts w:ascii="Titillium" w:hAnsi="Titillium"/>
          <w:sz w:val="21"/>
          <w:szCs w:val="21"/>
        </w:rPr>
      </w:pPr>
      <w:r w:rsidRPr="003453E8">
        <w:rPr>
          <w:rFonts w:ascii="Titillium" w:hAnsi="Titillium"/>
          <w:sz w:val="21"/>
          <w:szCs w:val="21"/>
        </w:rPr>
        <w:t>Il periodo di conservazione del posto è pari alla durata del contratto e non può in ogni caso</w:t>
      </w:r>
      <w:r w:rsidRPr="003453E8">
        <w:rPr>
          <w:rFonts w:ascii="Titillium" w:hAnsi="Titillium"/>
          <w:spacing w:val="1"/>
          <w:sz w:val="21"/>
          <w:szCs w:val="21"/>
        </w:rPr>
        <w:t xml:space="preserve"> </w:t>
      </w:r>
      <w:r w:rsidRPr="003453E8">
        <w:rPr>
          <w:rFonts w:ascii="Titillium" w:hAnsi="Titillium"/>
          <w:sz w:val="21"/>
          <w:szCs w:val="21"/>
        </w:rPr>
        <w:t>superare</w:t>
      </w:r>
      <w:r w:rsidRPr="003453E8">
        <w:rPr>
          <w:rFonts w:ascii="Titillium" w:hAnsi="Titillium"/>
          <w:spacing w:val="-1"/>
          <w:sz w:val="21"/>
          <w:szCs w:val="21"/>
        </w:rPr>
        <w:t xml:space="preserve"> </w:t>
      </w:r>
      <w:r w:rsidRPr="003453E8">
        <w:rPr>
          <w:rFonts w:ascii="Titillium" w:hAnsi="Titillium"/>
          <w:sz w:val="21"/>
          <w:szCs w:val="21"/>
        </w:rPr>
        <w:t>il termine</w:t>
      </w:r>
      <w:r w:rsidRPr="003453E8">
        <w:rPr>
          <w:rFonts w:ascii="Titillium" w:hAnsi="Titillium"/>
          <w:spacing w:val="1"/>
          <w:sz w:val="21"/>
          <w:szCs w:val="21"/>
        </w:rPr>
        <w:t xml:space="preserve"> </w:t>
      </w:r>
      <w:r w:rsidRPr="003453E8">
        <w:rPr>
          <w:rFonts w:ascii="Titillium" w:hAnsi="Titillium"/>
          <w:sz w:val="21"/>
          <w:szCs w:val="21"/>
        </w:rPr>
        <w:t>massimo</w:t>
      </w:r>
      <w:r w:rsidRPr="003453E8">
        <w:rPr>
          <w:rFonts w:ascii="Titillium" w:hAnsi="Titillium"/>
          <w:spacing w:val="1"/>
          <w:sz w:val="21"/>
          <w:szCs w:val="21"/>
        </w:rPr>
        <w:t xml:space="preserve"> </w:t>
      </w:r>
      <w:r w:rsidRPr="003453E8">
        <w:rPr>
          <w:rFonts w:ascii="Titillium" w:hAnsi="Titillium"/>
          <w:sz w:val="21"/>
          <w:szCs w:val="21"/>
        </w:rPr>
        <w:t>fissato</w:t>
      </w:r>
      <w:r w:rsidRPr="003453E8">
        <w:rPr>
          <w:rFonts w:ascii="Titillium" w:hAnsi="Titillium"/>
          <w:spacing w:val="-2"/>
          <w:sz w:val="21"/>
          <w:szCs w:val="21"/>
        </w:rPr>
        <w:t xml:space="preserve"> </w:t>
      </w:r>
      <w:r w:rsidRPr="003453E8">
        <w:rPr>
          <w:rFonts w:ascii="Titillium" w:hAnsi="Titillium"/>
          <w:sz w:val="21"/>
          <w:szCs w:val="21"/>
        </w:rPr>
        <w:t>dal</w:t>
      </w:r>
      <w:r w:rsidRPr="003453E8">
        <w:rPr>
          <w:rFonts w:ascii="Titillium" w:hAnsi="Titillium"/>
          <w:spacing w:val="-1"/>
          <w:sz w:val="21"/>
          <w:szCs w:val="21"/>
        </w:rPr>
        <w:t xml:space="preserve"> </w:t>
      </w:r>
      <w:r w:rsidRPr="003453E8">
        <w:rPr>
          <w:rFonts w:ascii="Titillium" w:hAnsi="Titillium"/>
          <w:sz w:val="21"/>
          <w:szCs w:val="21"/>
        </w:rPr>
        <w:t>citato</w:t>
      </w:r>
      <w:r w:rsidRPr="003453E8">
        <w:rPr>
          <w:rFonts w:ascii="Titillium" w:hAnsi="Titillium"/>
          <w:spacing w:val="-2"/>
          <w:sz w:val="21"/>
          <w:szCs w:val="21"/>
        </w:rPr>
        <w:t xml:space="preserve"> </w:t>
      </w:r>
      <w:r w:rsidRPr="003453E8">
        <w:rPr>
          <w:rFonts w:ascii="Titillium" w:hAnsi="Titillium"/>
          <w:sz w:val="21"/>
          <w:szCs w:val="21"/>
        </w:rPr>
        <w:t>articolo 17.</w:t>
      </w:r>
    </w:p>
    <w:p w14:paraId="40438635" w14:textId="77777777" w:rsidR="00D26A83" w:rsidRPr="00037CE5" w:rsidRDefault="00D26A83" w:rsidP="00D26A83">
      <w:pPr>
        <w:pStyle w:val="Heading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7</w:t>
      </w:r>
      <w:r w:rsidRPr="003453E8">
        <w:rPr>
          <w:rFonts w:ascii="Titillium" w:hAnsi="Titillium"/>
          <w:spacing w:val="-3"/>
          <w:sz w:val="21"/>
          <w:szCs w:val="21"/>
        </w:rPr>
        <w:t xml:space="preserve"> </w:t>
      </w:r>
      <w:r w:rsidRPr="003453E8">
        <w:rPr>
          <w:rFonts w:ascii="Titillium" w:hAnsi="Titillium"/>
          <w:sz w:val="21"/>
          <w:szCs w:val="21"/>
        </w:rPr>
        <w:t>-</w:t>
      </w:r>
      <w:r w:rsidRPr="003453E8">
        <w:rPr>
          <w:rFonts w:ascii="Titillium" w:hAnsi="Titillium"/>
          <w:spacing w:val="-2"/>
          <w:sz w:val="21"/>
          <w:szCs w:val="21"/>
        </w:rPr>
        <w:t xml:space="preserve"> </w:t>
      </w:r>
      <w:r w:rsidRPr="003453E8">
        <w:rPr>
          <w:rFonts w:ascii="Titillium" w:hAnsi="Titillium"/>
          <w:sz w:val="21"/>
          <w:szCs w:val="21"/>
        </w:rPr>
        <w:t>TRATTAMENTO</w:t>
      </w:r>
      <w:r w:rsidRPr="003453E8">
        <w:rPr>
          <w:rFonts w:ascii="Titillium" w:hAnsi="Titillium"/>
          <w:spacing w:val="-3"/>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PREVIDENZA</w:t>
      </w:r>
    </w:p>
    <w:p w14:paraId="7980890D" w14:textId="77777777" w:rsidR="00D26A83" w:rsidRPr="003453E8" w:rsidRDefault="00D26A83" w:rsidP="00D26A83">
      <w:pPr>
        <w:pStyle w:val="BodyText"/>
        <w:ind w:left="112" w:right="109" w:firstLine="708"/>
        <w:jc w:val="both"/>
        <w:rPr>
          <w:rFonts w:ascii="Titillium" w:hAnsi="Titillium"/>
          <w:sz w:val="21"/>
          <w:szCs w:val="21"/>
        </w:rPr>
      </w:pP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dipendente</w:t>
      </w:r>
      <w:r w:rsidRPr="003453E8">
        <w:rPr>
          <w:rFonts w:ascii="Titillium" w:hAnsi="Titillium"/>
          <w:spacing w:val="1"/>
          <w:sz w:val="21"/>
          <w:szCs w:val="21"/>
        </w:rPr>
        <w:t xml:space="preserve"> </w:t>
      </w:r>
      <w:r w:rsidRPr="003453E8">
        <w:rPr>
          <w:rFonts w:ascii="Titillium" w:hAnsi="Titillium"/>
          <w:sz w:val="21"/>
          <w:szCs w:val="21"/>
        </w:rPr>
        <w:t>sarà</w:t>
      </w:r>
      <w:r w:rsidRPr="003453E8">
        <w:rPr>
          <w:rFonts w:ascii="Titillium" w:hAnsi="Titillium"/>
          <w:spacing w:val="1"/>
          <w:sz w:val="21"/>
          <w:szCs w:val="21"/>
        </w:rPr>
        <w:t xml:space="preserve"> </w:t>
      </w:r>
      <w:r w:rsidRPr="003453E8">
        <w:rPr>
          <w:rFonts w:ascii="Titillium" w:hAnsi="Titillium"/>
          <w:sz w:val="21"/>
          <w:szCs w:val="21"/>
        </w:rPr>
        <w:t>iscritto</w:t>
      </w:r>
      <w:r w:rsidRPr="003453E8">
        <w:rPr>
          <w:rFonts w:ascii="Titillium" w:hAnsi="Titillium"/>
          <w:spacing w:val="1"/>
          <w:sz w:val="21"/>
          <w:szCs w:val="21"/>
        </w:rPr>
        <w:t xml:space="preserve"> </w:t>
      </w:r>
      <w:r w:rsidRPr="003453E8">
        <w:rPr>
          <w:rFonts w:ascii="Titillium" w:hAnsi="Titillium"/>
          <w:sz w:val="21"/>
          <w:szCs w:val="21"/>
        </w:rPr>
        <w:t>per</w:t>
      </w:r>
      <w:r w:rsidRPr="003453E8">
        <w:rPr>
          <w:rFonts w:ascii="Titillium" w:hAnsi="Titillium"/>
          <w:spacing w:val="1"/>
          <w:sz w:val="21"/>
          <w:szCs w:val="21"/>
        </w:rPr>
        <w:t xml:space="preserve"> </w:t>
      </w: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trattamento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previdenza</w:t>
      </w:r>
      <w:r w:rsidRPr="003453E8">
        <w:rPr>
          <w:rFonts w:ascii="Titillium" w:hAnsi="Titillium"/>
          <w:spacing w:val="1"/>
          <w:sz w:val="21"/>
          <w:szCs w:val="21"/>
        </w:rPr>
        <w:t xml:space="preserve"> </w:t>
      </w:r>
      <w:r w:rsidRPr="003453E8">
        <w:rPr>
          <w:rFonts w:ascii="Titillium" w:hAnsi="Titillium"/>
          <w:sz w:val="21"/>
          <w:szCs w:val="21"/>
        </w:rPr>
        <w:t>all'Istituto</w:t>
      </w:r>
      <w:r w:rsidRPr="003453E8">
        <w:rPr>
          <w:rFonts w:ascii="Titillium" w:hAnsi="Titillium"/>
          <w:spacing w:val="1"/>
          <w:sz w:val="21"/>
          <w:szCs w:val="21"/>
        </w:rPr>
        <w:t xml:space="preserve"> </w:t>
      </w:r>
      <w:r w:rsidRPr="003453E8">
        <w:rPr>
          <w:rFonts w:ascii="Titillium" w:hAnsi="Titillium"/>
          <w:sz w:val="21"/>
          <w:szCs w:val="21"/>
        </w:rPr>
        <w:t>Nazionale</w:t>
      </w:r>
      <w:r w:rsidRPr="003453E8">
        <w:rPr>
          <w:rFonts w:ascii="Titillium" w:hAnsi="Titillium"/>
          <w:spacing w:val="60"/>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Previdenza</w:t>
      </w:r>
      <w:r w:rsidRPr="003453E8">
        <w:rPr>
          <w:rFonts w:ascii="Titillium" w:hAnsi="Titillium"/>
          <w:spacing w:val="-2"/>
          <w:sz w:val="21"/>
          <w:szCs w:val="21"/>
        </w:rPr>
        <w:t xml:space="preserve"> </w:t>
      </w:r>
      <w:r w:rsidRPr="003453E8">
        <w:rPr>
          <w:rFonts w:ascii="Titillium" w:hAnsi="Titillium"/>
          <w:sz w:val="21"/>
          <w:szCs w:val="21"/>
        </w:rPr>
        <w:t>Sociale</w:t>
      </w:r>
      <w:r w:rsidRPr="003453E8">
        <w:rPr>
          <w:rFonts w:ascii="Titillium" w:hAnsi="Titillium"/>
          <w:spacing w:val="-1"/>
          <w:sz w:val="21"/>
          <w:szCs w:val="21"/>
        </w:rPr>
        <w:t xml:space="preserve"> </w:t>
      </w:r>
      <w:r w:rsidRPr="003453E8">
        <w:rPr>
          <w:rFonts w:ascii="Titillium" w:hAnsi="Titillium"/>
          <w:sz w:val="21"/>
          <w:szCs w:val="21"/>
        </w:rPr>
        <w:t>- INPS</w:t>
      </w:r>
      <w:r w:rsidRPr="003453E8">
        <w:rPr>
          <w:rFonts w:ascii="Titillium" w:hAnsi="Titillium"/>
          <w:spacing w:val="-1"/>
          <w:sz w:val="21"/>
          <w:szCs w:val="21"/>
        </w:rPr>
        <w:t xml:space="preserve"> </w:t>
      </w:r>
      <w:r w:rsidRPr="003453E8">
        <w:rPr>
          <w:rFonts w:ascii="Titillium" w:hAnsi="Titillium"/>
          <w:sz w:val="21"/>
          <w:szCs w:val="21"/>
        </w:rPr>
        <w:t>ex gestione INPDAP.</w:t>
      </w:r>
    </w:p>
    <w:p w14:paraId="5316A3D8" w14:textId="77777777" w:rsidR="00D26A83" w:rsidRPr="003453E8" w:rsidRDefault="00D26A83" w:rsidP="00D26A83">
      <w:pPr>
        <w:pStyle w:val="Heading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8 –</w:t>
      </w:r>
      <w:r w:rsidRPr="003453E8">
        <w:rPr>
          <w:rFonts w:ascii="Titillium" w:hAnsi="Titillium"/>
          <w:spacing w:val="-2"/>
          <w:sz w:val="21"/>
          <w:szCs w:val="21"/>
        </w:rPr>
        <w:t xml:space="preserve"> </w:t>
      </w:r>
      <w:r w:rsidRPr="003453E8">
        <w:rPr>
          <w:rFonts w:ascii="Titillium" w:hAnsi="Titillium"/>
          <w:sz w:val="21"/>
          <w:szCs w:val="21"/>
        </w:rPr>
        <w:t>ASSICURAZIONI</w:t>
      </w:r>
    </w:p>
    <w:p w14:paraId="26987381" w14:textId="77777777" w:rsidR="00D26A83" w:rsidRDefault="00D26A83" w:rsidP="00D26A83">
      <w:pPr>
        <w:pStyle w:val="BodyText"/>
        <w:spacing w:before="1"/>
        <w:ind w:left="112" w:right="110" w:firstLine="708"/>
        <w:jc w:val="both"/>
        <w:rPr>
          <w:rFonts w:ascii="Titillium" w:hAnsi="Titillium"/>
          <w:sz w:val="21"/>
          <w:szCs w:val="21"/>
        </w:rPr>
      </w:pPr>
      <w:r w:rsidRPr="003453E8">
        <w:rPr>
          <w:rFonts w:ascii="Titillium" w:hAnsi="Titillium"/>
          <w:sz w:val="21"/>
          <w:szCs w:val="21"/>
        </w:rPr>
        <w:t>Il dipendente sarà inoltre assicurato dal CNR contro gli infortuni sul lavoro e le malattie</w:t>
      </w:r>
      <w:r w:rsidRPr="003453E8">
        <w:rPr>
          <w:rFonts w:ascii="Titillium" w:hAnsi="Titillium"/>
          <w:spacing w:val="1"/>
          <w:sz w:val="21"/>
          <w:szCs w:val="21"/>
        </w:rPr>
        <w:t xml:space="preserve"> </w:t>
      </w:r>
      <w:r w:rsidRPr="003453E8">
        <w:rPr>
          <w:rFonts w:ascii="Titillium" w:hAnsi="Titillium"/>
          <w:sz w:val="21"/>
          <w:szCs w:val="21"/>
        </w:rPr>
        <w:t>professionali.</w:t>
      </w:r>
    </w:p>
    <w:p w14:paraId="4193F421" w14:textId="77777777" w:rsidR="00D26A83" w:rsidRPr="003453E8" w:rsidRDefault="00D26A83" w:rsidP="00D26A83">
      <w:pPr>
        <w:pStyle w:val="BodyText"/>
        <w:spacing w:before="1"/>
        <w:ind w:left="112" w:right="110" w:firstLine="708"/>
        <w:jc w:val="both"/>
        <w:rPr>
          <w:rFonts w:ascii="Titillium" w:hAnsi="Titillium"/>
          <w:sz w:val="21"/>
          <w:szCs w:val="21"/>
        </w:rPr>
      </w:pPr>
    </w:p>
    <w:p w14:paraId="64096EC7" w14:textId="77777777" w:rsidR="00D26A83" w:rsidRPr="003453E8" w:rsidRDefault="00D26A83" w:rsidP="00D26A83">
      <w:pPr>
        <w:pStyle w:val="Heading1"/>
        <w:spacing w:before="78"/>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9</w:t>
      </w:r>
      <w:r w:rsidRPr="003453E8">
        <w:rPr>
          <w:rFonts w:ascii="Titillium" w:hAnsi="Titillium"/>
          <w:spacing w:val="-3"/>
          <w:sz w:val="21"/>
          <w:szCs w:val="21"/>
        </w:rPr>
        <w:t xml:space="preserve"> </w:t>
      </w:r>
      <w:r w:rsidRPr="003453E8">
        <w:rPr>
          <w:rFonts w:ascii="Titillium" w:hAnsi="Titillium"/>
          <w:sz w:val="21"/>
          <w:szCs w:val="21"/>
        </w:rPr>
        <w:t>–</w:t>
      </w:r>
      <w:r w:rsidRPr="003453E8">
        <w:rPr>
          <w:rFonts w:ascii="Titillium" w:hAnsi="Titillium"/>
          <w:spacing w:val="-1"/>
          <w:sz w:val="21"/>
          <w:szCs w:val="21"/>
        </w:rPr>
        <w:t xml:space="preserve"> </w:t>
      </w:r>
      <w:r w:rsidRPr="003453E8">
        <w:rPr>
          <w:rFonts w:ascii="Titillium" w:hAnsi="Titillium"/>
          <w:sz w:val="21"/>
          <w:szCs w:val="21"/>
        </w:rPr>
        <w:t>CONTRIBUTO</w:t>
      </w:r>
      <w:r w:rsidRPr="003453E8">
        <w:rPr>
          <w:rFonts w:ascii="Titillium" w:hAnsi="Titillium"/>
          <w:spacing w:val="-3"/>
          <w:sz w:val="21"/>
          <w:szCs w:val="21"/>
        </w:rPr>
        <w:t xml:space="preserve"> </w:t>
      </w:r>
      <w:r w:rsidRPr="003453E8">
        <w:rPr>
          <w:rFonts w:ascii="Titillium" w:hAnsi="Titillium"/>
          <w:sz w:val="21"/>
          <w:szCs w:val="21"/>
        </w:rPr>
        <w:t>DI</w:t>
      </w:r>
      <w:r w:rsidRPr="003453E8">
        <w:rPr>
          <w:rFonts w:ascii="Titillium" w:hAnsi="Titillium"/>
          <w:spacing w:val="-3"/>
          <w:sz w:val="21"/>
          <w:szCs w:val="21"/>
        </w:rPr>
        <w:t xml:space="preserve"> </w:t>
      </w:r>
      <w:r w:rsidRPr="003453E8">
        <w:rPr>
          <w:rFonts w:ascii="Titillium" w:hAnsi="Titillium"/>
          <w:sz w:val="21"/>
          <w:szCs w:val="21"/>
        </w:rPr>
        <w:t>DISOCCUPAZIONE</w:t>
      </w:r>
    </w:p>
    <w:p w14:paraId="58EBAB7F" w14:textId="77777777" w:rsidR="00D26A83" w:rsidRPr="003453E8" w:rsidRDefault="00D26A83" w:rsidP="00D26A83">
      <w:pPr>
        <w:pStyle w:val="BodyText"/>
        <w:ind w:left="112" w:right="112" w:firstLine="708"/>
        <w:jc w:val="both"/>
        <w:rPr>
          <w:rFonts w:ascii="Titillium" w:hAnsi="Titillium"/>
          <w:sz w:val="21"/>
          <w:szCs w:val="21"/>
        </w:rPr>
      </w:pPr>
      <w:r w:rsidRPr="003453E8">
        <w:rPr>
          <w:rFonts w:ascii="Titillium" w:hAnsi="Titillium"/>
          <w:sz w:val="21"/>
          <w:szCs w:val="21"/>
        </w:rPr>
        <w:t>Il CNR verserà all’INPS il relativo contributo di disoccupazione inerente alla durata del</w:t>
      </w:r>
      <w:r w:rsidRPr="003453E8">
        <w:rPr>
          <w:rFonts w:ascii="Titillium" w:hAnsi="Titillium"/>
          <w:spacing w:val="1"/>
          <w:sz w:val="21"/>
          <w:szCs w:val="21"/>
        </w:rPr>
        <w:t xml:space="preserve"> </w:t>
      </w:r>
      <w:r w:rsidRPr="003453E8">
        <w:rPr>
          <w:rFonts w:ascii="Titillium" w:hAnsi="Titillium"/>
          <w:sz w:val="21"/>
          <w:szCs w:val="21"/>
        </w:rPr>
        <w:t>contratto.</w:t>
      </w:r>
    </w:p>
    <w:p w14:paraId="641F13DB" w14:textId="77777777" w:rsidR="00D26A83" w:rsidRPr="00037CE5" w:rsidRDefault="00D26A83" w:rsidP="00D26A83">
      <w:pPr>
        <w:pStyle w:val="Heading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10</w:t>
      </w:r>
      <w:r w:rsidRPr="003453E8">
        <w:rPr>
          <w:rFonts w:ascii="Titillium" w:hAnsi="Titillium"/>
          <w:spacing w:val="-2"/>
          <w:sz w:val="21"/>
          <w:szCs w:val="21"/>
        </w:rPr>
        <w:t xml:space="preserve"> </w:t>
      </w:r>
      <w:r w:rsidRPr="003453E8">
        <w:rPr>
          <w:rFonts w:ascii="Titillium" w:hAnsi="Titillium"/>
          <w:sz w:val="21"/>
          <w:szCs w:val="21"/>
        </w:rPr>
        <w:t>-</w:t>
      </w:r>
      <w:r w:rsidRPr="003453E8">
        <w:rPr>
          <w:rFonts w:ascii="Titillium" w:hAnsi="Titillium"/>
          <w:spacing w:val="-2"/>
          <w:sz w:val="21"/>
          <w:szCs w:val="21"/>
        </w:rPr>
        <w:t xml:space="preserve"> </w:t>
      </w:r>
      <w:r w:rsidRPr="003453E8">
        <w:rPr>
          <w:rFonts w:ascii="Titillium" w:hAnsi="Titillium"/>
          <w:sz w:val="21"/>
          <w:szCs w:val="21"/>
        </w:rPr>
        <w:t>ESTINZIONE</w:t>
      </w:r>
      <w:r w:rsidRPr="003453E8">
        <w:rPr>
          <w:rFonts w:ascii="Titillium" w:hAnsi="Titillium"/>
          <w:spacing w:val="-3"/>
          <w:sz w:val="21"/>
          <w:szCs w:val="21"/>
        </w:rPr>
        <w:t xml:space="preserve"> </w:t>
      </w:r>
      <w:r w:rsidRPr="003453E8">
        <w:rPr>
          <w:rFonts w:ascii="Titillium" w:hAnsi="Titillium"/>
          <w:sz w:val="21"/>
          <w:szCs w:val="21"/>
        </w:rPr>
        <w:t>DEL</w:t>
      </w:r>
      <w:r w:rsidRPr="003453E8">
        <w:rPr>
          <w:rFonts w:ascii="Titillium" w:hAnsi="Titillium"/>
          <w:spacing w:val="-4"/>
          <w:sz w:val="21"/>
          <w:szCs w:val="21"/>
        </w:rPr>
        <w:t xml:space="preserve"> </w:t>
      </w:r>
      <w:r w:rsidRPr="003453E8">
        <w:rPr>
          <w:rFonts w:ascii="Titillium" w:hAnsi="Titillium"/>
          <w:sz w:val="21"/>
          <w:szCs w:val="21"/>
        </w:rPr>
        <w:t>RAPPORTO</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LAVORO</w:t>
      </w:r>
    </w:p>
    <w:p w14:paraId="1749A7E8" w14:textId="77777777" w:rsidR="00D26A83" w:rsidRPr="003453E8" w:rsidRDefault="00D26A83" w:rsidP="00D26A83">
      <w:pPr>
        <w:pStyle w:val="BodyText"/>
        <w:ind w:left="111" w:right="109" w:firstLine="708"/>
        <w:jc w:val="both"/>
        <w:rPr>
          <w:rFonts w:ascii="Titillium" w:hAnsi="Titillium"/>
          <w:sz w:val="21"/>
          <w:szCs w:val="21"/>
        </w:rPr>
      </w:pPr>
      <w:r w:rsidRPr="003453E8">
        <w:rPr>
          <w:rFonts w:ascii="Titillium" w:hAnsi="Titillium"/>
          <w:sz w:val="21"/>
          <w:szCs w:val="21"/>
        </w:rPr>
        <w:t>Compatibilmente con la durata del contratto, per quanto attiene alle cause di cessazione, agli</w:t>
      </w:r>
      <w:r w:rsidRPr="003453E8">
        <w:rPr>
          <w:rFonts w:ascii="Titillium" w:hAnsi="Titillium"/>
          <w:spacing w:val="-57"/>
          <w:sz w:val="21"/>
          <w:szCs w:val="21"/>
        </w:rPr>
        <w:t xml:space="preserve"> </w:t>
      </w:r>
      <w:r w:rsidRPr="003453E8">
        <w:rPr>
          <w:rFonts w:ascii="Titillium" w:hAnsi="Titillium"/>
          <w:sz w:val="21"/>
          <w:szCs w:val="21"/>
        </w:rPr>
        <w:t>obblighi delle parti, al recesso delle stesse ed ai termini di preavviso, la risoluzione del rapporto di</w:t>
      </w:r>
      <w:r w:rsidRPr="003453E8">
        <w:rPr>
          <w:rFonts w:ascii="Titillium" w:hAnsi="Titillium"/>
          <w:spacing w:val="1"/>
          <w:sz w:val="21"/>
          <w:szCs w:val="21"/>
        </w:rPr>
        <w:t xml:space="preserve"> </w:t>
      </w:r>
      <w:r w:rsidRPr="003453E8">
        <w:rPr>
          <w:rFonts w:ascii="Titillium" w:hAnsi="Titillium"/>
          <w:sz w:val="21"/>
          <w:szCs w:val="21"/>
        </w:rPr>
        <w:t>lavoro</w:t>
      </w:r>
      <w:r w:rsidRPr="003453E8">
        <w:rPr>
          <w:rFonts w:ascii="Titillium" w:hAnsi="Titillium"/>
          <w:spacing w:val="1"/>
          <w:sz w:val="21"/>
          <w:szCs w:val="21"/>
        </w:rPr>
        <w:t xml:space="preserve"> </w:t>
      </w:r>
      <w:r w:rsidRPr="003453E8">
        <w:rPr>
          <w:rFonts w:ascii="Titillium" w:hAnsi="Titillium"/>
          <w:sz w:val="21"/>
          <w:szCs w:val="21"/>
        </w:rPr>
        <w:t>è</w:t>
      </w:r>
      <w:r w:rsidRPr="003453E8">
        <w:rPr>
          <w:rFonts w:ascii="Titillium" w:hAnsi="Titillium"/>
          <w:spacing w:val="1"/>
          <w:sz w:val="21"/>
          <w:szCs w:val="21"/>
        </w:rPr>
        <w:t xml:space="preserve"> </w:t>
      </w:r>
      <w:r w:rsidRPr="003453E8">
        <w:rPr>
          <w:rFonts w:ascii="Titillium" w:hAnsi="Titillium"/>
          <w:sz w:val="21"/>
          <w:szCs w:val="21"/>
        </w:rPr>
        <w:t>disciplinata</w:t>
      </w:r>
      <w:r w:rsidRPr="003453E8">
        <w:rPr>
          <w:rFonts w:ascii="Titillium" w:hAnsi="Titillium"/>
          <w:spacing w:val="1"/>
          <w:sz w:val="21"/>
          <w:szCs w:val="21"/>
        </w:rPr>
        <w:t xml:space="preserve"> </w:t>
      </w:r>
      <w:r w:rsidRPr="003453E8">
        <w:rPr>
          <w:rFonts w:ascii="Titillium" w:hAnsi="Titillium"/>
          <w:sz w:val="21"/>
          <w:szCs w:val="21"/>
        </w:rPr>
        <w:t>dall’art.</w:t>
      </w:r>
      <w:r w:rsidRPr="003453E8">
        <w:rPr>
          <w:rFonts w:ascii="Titillium" w:hAnsi="Titillium"/>
          <w:spacing w:val="1"/>
          <w:sz w:val="21"/>
          <w:szCs w:val="21"/>
        </w:rPr>
        <w:t xml:space="preserve"> </w:t>
      </w:r>
      <w:r w:rsidRPr="003453E8">
        <w:rPr>
          <w:rFonts w:ascii="Titillium" w:hAnsi="Titillium"/>
          <w:sz w:val="21"/>
          <w:szCs w:val="21"/>
        </w:rPr>
        <w:t>84</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CCNL</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Comparto</w:t>
      </w:r>
      <w:r w:rsidRPr="003453E8">
        <w:rPr>
          <w:rFonts w:ascii="Titillium" w:hAnsi="Titillium"/>
          <w:spacing w:val="1"/>
          <w:sz w:val="21"/>
          <w:szCs w:val="21"/>
        </w:rPr>
        <w:t xml:space="preserve"> </w:t>
      </w:r>
      <w:r w:rsidRPr="003453E8">
        <w:rPr>
          <w:rFonts w:ascii="Titillium" w:hAnsi="Titillium"/>
          <w:sz w:val="21"/>
          <w:szCs w:val="21"/>
        </w:rPr>
        <w:t>Istruzione</w:t>
      </w:r>
      <w:r w:rsidRPr="003453E8">
        <w:rPr>
          <w:rFonts w:ascii="Titillium" w:hAnsi="Titillium"/>
          <w:spacing w:val="1"/>
          <w:sz w:val="21"/>
          <w:szCs w:val="21"/>
        </w:rPr>
        <w:t xml:space="preserve"> </w:t>
      </w:r>
      <w:r w:rsidRPr="003453E8">
        <w:rPr>
          <w:rFonts w:ascii="Titillium" w:hAnsi="Titillium"/>
          <w:sz w:val="21"/>
          <w:szCs w:val="21"/>
        </w:rPr>
        <w:t>e</w:t>
      </w:r>
      <w:r w:rsidRPr="003453E8">
        <w:rPr>
          <w:rFonts w:ascii="Titillium" w:hAnsi="Titillium"/>
          <w:spacing w:val="1"/>
          <w:sz w:val="21"/>
          <w:szCs w:val="21"/>
        </w:rPr>
        <w:t xml:space="preserve"> </w:t>
      </w:r>
      <w:r w:rsidRPr="003453E8">
        <w:rPr>
          <w:rFonts w:ascii="Titillium" w:hAnsi="Titillium"/>
          <w:sz w:val="21"/>
          <w:szCs w:val="21"/>
        </w:rPr>
        <w:t>Ricerca</w:t>
      </w:r>
      <w:r w:rsidRPr="003453E8">
        <w:rPr>
          <w:rFonts w:ascii="Titillium" w:hAnsi="Titillium"/>
          <w:spacing w:val="1"/>
          <w:sz w:val="21"/>
          <w:szCs w:val="21"/>
        </w:rPr>
        <w:t xml:space="preserve"> </w:t>
      </w:r>
      <w:r w:rsidRPr="003453E8">
        <w:rPr>
          <w:rFonts w:ascii="Titillium" w:hAnsi="Titillium"/>
          <w:sz w:val="21"/>
          <w:szCs w:val="21"/>
        </w:rPr>
        <w:t>2016-2018</w:t>
      </w:r>
      <w:r w:rsidRPr="003453E8">
        <w:rPr>
          <w:rFonts w:ascii="Titillium" w:hAnsi="Titillium"/>
          <w:spacing w:val="1"/>
          <w:sz w:val="21"/>
          <w:szCs w:val="21"/>
        </w:rPr>
        <w:t xml:space="preserve"> </w:t>
      </w:r>
      <w:r w:rsidRPr="003453E8">
        <w:rPr>
          <w:rFonts w:ascii="Titillium" w:hAnsi="Titillium"/>
          <w:sz w:val="21"/>
          <w:szCs w:val="21"/>
        </w:rPr>
        <w:t>sottoscritto in data 19 aprile 2018, dalle norme dettate dal Capo V e dal capo VI del CCNL</w:t>
      </w:r>
      <w:r w:rsidRPr="003453E8">
        <w:rPr>
          <w:rFonts w:ascii="Titillium" w:hAnsi="Titillium"/>
          <w:spacing w:val="1"/>
          <w:sz w:val="21"/>
          <w:szCs w:val="21"/>
        </w:rPr>
        <w:t xml:space="preserve"> </w:t>
      </w:r>
      <w:r w:rsidRPr="003453E8">
        <w:rPr>
          <w:rFonts w:ascii="Titillium" w:hAnsi="Titillium"/>
          <w:sz w:val="21"/>
          <w:szCs w:val="21"/>
        </w:rPr>
        <w:t>sottoscritto il 21/02/2002 in quanto compatibili, nonché da tutta la normativa attualmente vigente in</w:t>
      </w:r>
      <w:r w:rsidRPr="003453E8">
        <w:rPr>
          <w:rFonts w:ascii="Titillium" w:hAnsi="Titillium"/>
          <w:spacing w:val="-57"/>
          <w:sz w:val="21"/>
          <w:szCs w:val="21"/>
        </w:rPr>
        <w:t xml:space="preserve"> </w:t>
      </w:r>
      <w:r w:rsidRPr="003453E8">
        <w:rPr>
          <w:rFonts w:ascii="Titillium" w:hAnsi="Titillium"/>
          <w:sz w:val="21"/>
          <w:szCs w:val="21"/>
        </w:rPr>
        <w:t>materia. E', in ogni modo, condizione risolutiva del presente contratto, senza obbligo di preavviso,</w:t>
      </w:r>
      <w:r w:rsidRPr="003453E8">
        <w:rPr>
          <w:rFonts w:ascii="Titillium" w:hAnsi="Titillium"/>
          <w:spacing w:val="1"/>
          <w:sz w:val="21"/>
          <w:szCs w:val="21"/>
        </w:rPr>
        <w:t xml:space="preserve"> </w:t>
      </w:r>
      <w:r w:rsidRPr="003453E8">
        <w:rPr>
          <w:rFonts w:ascii="Titillium" w:hAnsi="Titillium"/>
          <w:sz w:val="21"/>
          <w:szCs w:val="21"/>
        </w:rPr>
        <w:t>l'annullamento</w:t>
      </w:r>
      <w:r w:rsidRPr="003453E8">
        <w:rPr>
          <w:rFonts w:ascii="Titillium" w:hAnsi="Titillium"/>
          <w:spacing w:val="-1"/>
          <w:sz w:val="21"/>
          <w:szCs w:val="21"/>
        </w:rPr>
        <w:t xml:space="preserve"> </w:t>
      </w:r>
      <w:r w:rsidRPr="003453E8">
        <w:rPr>
          <w:rFonts w:ascii="Titillium" w:hAnsi="Titillium"/>
          <w:sz w:val="21"/>
          <w:szCs w:val="21"/>
        </w:rPr>
        <w:t>delle procedure</w:t>
      </w:r>
      <w:r w:rsidRPr="003453E8">
        <w:rPr>
          <w:rFonts w:ascii="Titillium" w:hAnsi="Titillium"/>
          <w:spacing w:val="-1"/>
          <w:sz w:val="21"/>
          <w:szCs w:val="21"/>
        </w:rPr>
        <w:t xml:space="preserve"> </w:t>
      </w:r>
      <w:r w:rsidRPr="003453E8">
        <w:rPr>
          <w:rFonts w:ascii="Titillium" w:hAnsi="Titillium"/>
          <w:sz w:val="21"/>
          <w:szCs w:val="21"/>
        </w:rPr>
        <w:t>di reclutamento</w:t>
      </w:r>
      <w:r w:rsidRPr="003453E8">
        <w:rPr>
          <w:rFonts w:ascii="Titillium" w:hAnsi="Titillium"/>
          <w:spacing w:val="-1"/>
          <w:sz w:val="21"/>
          <w:szCs w:val="21"/>
        </w:rPr>
        <w:t xml:space="preserve"> </w:t>
      </w:r>
      <w:r w:rsidRPr="003453E8">
        <w:rPr>
          <w:rFonts w:ascii="Titillium" w:hAnsi="Titillium"/>
          <w:sz w:val="21"/>
          <w:szCs w:val="21"/>
        </w:rPr>
        <w:t>che ne costituiscono</w:t>
      </w:r>
      <w:r w:rsidRPr="003453E8">
        <w:rPr>
          <w:rFonts w:ascii="Titillium" w:hAnsi="Titillium"/>
          <w:spacing w:val="-1"/>
          <w:sz w:val="21"/>
          <w:szCs w:val="21"/>
        </w:rPr>
        <w:t xml:space="preserve"> </w:t>
      </w:r>
      <w:r w:rsidRPr="003453E8">
        <w:rPr>
          <w:rFonts w:ascii="Titillium" w:hAnsi="Titillium"/>
          <w:sz w:val="21"/>
          <w:szCs w:val="21"/>
        </w:rPr>
        <w:t>il presupposto.</w:t>
      </w:r>
    </w:p>
    <w:p w14:paraId="7FBB1F9B" w14:textId="77777777" w:rsidR="00D26A83" w:rsidRPr="003453E8" w:rsidRDefault="00D26A83" w:rsidP="00D26A83">
      <w:pPr>
        <w:pStyle w:val="BodyText"/>
        <w:spacing w:before="90"/>
        <w:ind w:left="112"/>
        <w:jc w:val="both"/>
        <w:rPr>
          <w:rFonts w:ascii="Titillium" w:hAnsi="Titillium"/>
          <w:sz w:val="21"/>
          <w:szCs w:val="21"/>
        </w:rPr>
      </w:pPr>
      <w:r w:rsidRPr="003453E8">
        <w:rPr>
          <w:rFonts w:ascii="Titillium" w:hAnsi="Titillium"/>
          <w:sz w:val="21"/>
          <w:szCs w:val="21"/>
        </w:rPr>
        <w:t>Costituiscono</w:t>
      </w:r>
      <w:r w:rsidRPr="003453E8">
        <w:rPr>
          <w:rFonts w:ascii="Titillium" w:hAnsi="Titillium"/>
          <w:spacing w:val="-2"/>
          <w:sz w:val="21"/>
          <w:szCs w:val="21"/>
        </w:rPr>
        <w:t xml:space="preserve"> </w:t>
      </w:r>
      <w:r w:rsidRPr="003453E8">
        <w:rPr>
          <w:rFonts w:ascii="Titillium" w:hAnsi="Titillium"/>
          <w:sz w:val="21"/>
          <w:szCs w:val="21"/>
        </w:rPr>
        <w:t>comunque</w:t>
      </w:r>
      <w:r w:rsidRPr="003453E8">
        <w:rPr>
          <w:rFonts w:ascii="Titillium" w:hAnsi="Titillium"/>
          <w:spacing w:val="-1"/>
          <w:sz w:val="21"/>
          <w:szCs w:val="21"/>
        </w:rPr>
        <w:t xml:space="preserve"> </w:t>
      </w:r>
      <w:r w:rsidRPr="003453E8">
        <w:rPr>
          <w:rFonts w:ascii="Titillium" w:hAnsi="Titillium"/>
          <w:sz w:val="21"/>
          <w:szCs w:val="21"/>
        </w:rPr>
        <w:t>causa</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risoluzione</w:t>
      </w:r>
      <w:r w:rsidRPr="003453E8">
        <w:rPr>
          <w:rFonts w:ascii="Titillium" w:hAnsi="Titillium"/>
          <w:spacing w:val="-2"/>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contratto:</w:t>
      </w:r>
    </w:p>
    <w:p w14:paraId="48B88394" w14:textId="77777777" w:rsidR="00D26A83" w:rsidRPr="003453E8" w:rsidRDefault="00D26A83" w:rsidP="00D26A83">
      <w:pPr>
        <w:pStyle w:val="ListParagraph"/>
        <w:numPr>
          <w:ilvl w:val="0"/>
          <w:numId w:val="18"/>
        </w:numPr>
        <w:tabs>
          <w:tab w:val="left" w:pos="820"/>
        </w:tabs>
        <w:ind w:right="110" w:hanging="358"/>
        <w:rPr>
          <w:rFonts w:ascii="Titillium" w:hAnsi="Titillium"/>
          <w:sz w:val="21"/>
          <w:szCs w:val="21"/>
        </w:rPr>
      </w:pPr>
      <w:r w:rsidRPr="003453E8">
        <w:rPr>
          <w:rFonts w:ascii="Titillium" w:hAnsi="Titillium"/>
          <w:sz w:val="21"/>
          <w:szCs w:val="21"/>
        </w:rPr>
        <w:t>l’accertata non veridicità del contenuto della dichiarazione sostitutiva di certificazione e/o</w:t>
      </w:r>
      <w:r w:rsidRPr="003453E8">
        <w:rPr>
          <w:rFonts w:ascii="Titillium" w:hAnsi="Titillium"/>
          <w:spacing w:val="1"/>
          <w:sz w:val="21"/>
          <w:szCs w:val="21"/>
        </w:rPr>
        <w:t xml:space="preserve"> </w:t>
      </w:r>
      <w:r w:rsidRPr="003453E8">
        <w:rPr>
          <w:rFonts w:ascii="Titillium" w:hAnsi="Titillium"/>
          <w:sz w:val="21"/>
          <w:szCs w:val="21"/>
        </w:rPr>
        <w:t>dell’atto di notorietà sottoscritti e prodotti dall’interessato dipendente ai fini dell'assunzione</w:t>
      </w:r>
      <w:r w:rsidRPr="003453E8">
        <w:rPr>
          <w:rFonts w:ascii="Titillium" w:hAnsi="Titillium"/>
          <w:spacing w:val="1"/>
          <w:sz w:val="21"/>
          <w:szCs w:val="21"/>
        </w:rPr>
        <w:t xml:space="preserve"> </w:t>
      </w:r>
      <w:r w:rsidRPr="003453E8">
        <w:rPr>
          <w:rFonts w:ascii="Titillium" w:hAnsi="Titillium"/>
          <w:sz w:val="21"/>
          <w:szCs w:val="21"/>
        </w:rPr>
        <w:t>(artt.</w:t>
      </w:r>
      <w:r w:rsidRPr="003453E8">
        <w:rPr>
          <w:rFonts w:ascii="Titillium" w:hAnsi="Titillium"/>
          <w:spacing w:val="-1"/>
          <w:sz w:val="21"/>
          <w:szCs w:val="21"/>
        </w:rPr>
        <w:t xml:space="preserve"> </w:t>
      </w:r>
      <w:r w:rsidRPr="003453E8">
        <w:rPr>
          <w:rFonts w:ascii="Titillium" w:hAnsi="Titillium"/>
          <w:sz w:val="21"/>
          <w:szCs w:val="21"/>
        </w:rPr>
        <w:t>75 e 76</w:t>
      </w:r>
      <w:r w:rsidRPr="003453E8">
        <w:rPr>
          <w:rFonts w:ascii="Titillium" w:hAnsi="Titillium"/>
          <w:spacing w:val="-2"/>
          <w:sz w:val="21"/>
          <w:szCs w:val="21"/>
        </w:rPr>
        <w:t xml:space="preserve"> </w:t>
      </w:r>
      <w:r w:rsidRPr="003453E8">
        <w:rPr>
          <w:rFonts w:ascii="Titillium" w:hAnsi="Titillium"/>
          <w:sz w:val="21"/>
          <w:szCs w:val="21"/>
        </w:rPr>
        <w:t>del DPR</w:t>
      </w:r>
      <w:r w:rsidRPr="003453E8">
        <w:rPr>
          <w:rFonts w:ascii="Titillium" w:hAnsi="Titillium"/>
          <w:spacing w:val="-1"/>
          <w:sz w:val="21"/>
          <w:szCs w:val="21"/>
        </w:rPr>
        <w:t xml:space="preserve"> </w:t>
      </w:r>
      <w:r w:rsidRPr="003453E8">
        <w:rPr>
          <w:rFonts w:ascii="Titillium" w:hAnsi="Titillium"/>
          <w:sz w:val="21"/>
          <w:szCs w:val="21"/>
        </w:rPr>
        <w:t>445 del 28/12/2000);</w:t>
      </w:r>
    </w:p>
    <w:p w14:paraId="699CB1C9" w14:textId="77777777" w:rsidR="00D26A83" w:rsidRPr="003453E8" w:rsidRDefault="00D26A83" w:rsidP="00D26A83">
      <w:pPr>
        <w:pStyle w:val="ListParagraph"/>
        <w:numPr>
          <w:ilvl w:val="0"/>
          <w:numId w:val="18"/>
        </w:numPr>
        <w:tabs>
          <w:tab w:val="left" w:pos="820"/>
        </w:tabs>
        <w:ind w:left="832" w:right="112" w:hanging="360"/>
        <w:rPr>
          <w:rFonts w:ascii="Titillium" w:hAnsi="Titillium"/>
          <w:sz w:val="21"/>
          <w:szCs w:val="21"/>
        </w:rPr>
      </w:pPr>
      <w:r w:rsidRPr="003453E8">
        <w:rPr>
          <w:rFonts w:ascii="Titillium" w:hAnsi="Titillium"/>
          <w:sz w:val="21"/>
          <w:szCs w:val="21"/>
        </w:rPr>
        <w:t>l’accertamento di una situazione di incompatibilità (art. 53 del D.lgs 165/01; art. 60 e</w:t>
      </w:r>
      <w:r w:rsidRPr="003453E8">
        <w:rPr>
          <w:rFonts w:ascii="Titillium" w:hAnsi="Titillium"/>
          <w:spacing w:val="1"/>
          <w:sz w:val="21"/>
          <w:szCs w:val="21"/>
        </w:rPr>
        <w:t xml:space="preserve"> </w:t>
      </w:r>
      <w:r w:rsidRPr="003453E8">
        <w:rPr>
          <w:rFonts w:ascii="Titillium" w:hAnsi="Titillium"/>
          <w:sz w:val="21"/>
          <w:szCs w:val="21"/>
        </w:rPr>
        <w:t>seguenti</w:t>
      </w:r>
      <w:r w:rsidRPr="003453E8">
        <w:rPr>
          <w:rFonts w:ascii="Titillium" w:hAnsi="Titillium"/>
          <w:spacing w:val="-1"/>
          <w:sz w:val="21"/>
          <w:szCs w:val="21"/>
        </w:rPr>
        <w:t xml:space="preserve"> </w:t>
      </w:r>
      <w:r w:rsidRPr="003453E8">
        <w:rPr>
          <w:rFonts w:ascii="Titillium" w:hAnsi="Titillium"/>
          <w:sz w:val="21"/>
          <w:szCs w:val="21"/>
        </w:rPr>
        <w:t>DPR</w:t>
      </w:r>
      <w:r w:rsidRPr="003453E8">
        <w:rPr>
          <w:rFonts w:ascii="Titillium" w:hAnsi="Titillium"/>
          <w:spacing w:val="-1"/>
          <w:sz w:val="21"/>
          <w:szCs w:val="21"/>
        </w:rPr>
        <w:t xml:space="preserve"> </w:t>
      </w:r>
      <w:r w:rsidRPr="003453E8">
        <w:rPr>
          <w:rFonts w:ascii="Titillium" w:hAnsi="Titillium"/>
          <w:sz w:val="21"/>
          <w:szCs w:val="21"/>
        </w:rPr>
        <w:t>3/57);</w:t>
      </w:r>
    </w:p>
    <w:p w14:paraId="3B5D50E0" w14:textId="77777777" w:rsidR="00D26A83" w:rsidRPr="003453E8" w:rsidRDefault="00D26A83" w:rsidP="00D26A83">
      <w:pPr>
        <w:pStyle w:val="ListParagraph"/>
        <w:numPr>
          <w:ilvl w:val="0"/>
          <w:numId w:val="18"/>
        </w:numPr>
        <w:tabs>
          <w:tab w:val="left" w:pos="820"/>
        </w:tabs>
        <w:spacing w:line="292" w:lineRule="exact"/>
        <w:ind w:left="820" w:hanging="348"/>
        <w:rPr>
          <w:rFonts w:ascii="Titillium" w:hAnsi="Titillium"/>
          <w:sz w:val="21"/>
          <w:szCs w:val="21"/>
        </w:rPr>
      </w:pPr>
      <w:r w:rsidRPr="003453E8">
        <w:rPr>
          <w:rFonts w:ascii="Titillium" w:hAnsi="Titillium"/>
          <w:sz w:val="21"/>
          <w:szCs w:val="21"/>
        </w:rPr>
        <w:t>scadenza</w:t>
      </w:r>
      <w:r w:rsidRPr="003453E8">
        <w:rPr>
          <w:rFonts w:ascii="Titillium" w:hAnsi="Titillium"/>
          <w:spacing w:val="-2"/>
          <w:sz w:val="21"/>
          <w:szCs w:val="21"/>
        </w:rPr>
        <w:t xml:space="preserve"> </w:t>
      </w:r>
      <w:r w:rsidRPr="003453E8">
        <w:rPr>
          <w:rFonts w:ascii="Titillium" w:hAnsi="Titillium"/>
          <w:sz w:val="21"/>
          <w:szCs w:val="21"/>
        </w:rPr>
        <w:t>del</w:t>
      </w:r>
      <w:r w:rsidRPr="003453E8">
        <w:rPr>
          <w:rFonts w:ascii="Titillium" w:hAnsi="Titillium"/>
          <w:spacing w:val="-2"/>
          <w:sz w:val="21"/>
          <w:szCs w:val="21"/>
        </w:rPr>
        <w:t xml:space="preserve"> </w:t>
      </w:r>
      <w:r w:rsidRPr="003453E8">
        <w:rPr>
          <w:rFonts w:ascii="Titillium" w:hAnsi="Titillium"/>
          <w:sz w:val="21"/>
          <w:szCs w:val="21"/>
        </w:rPr>
        <w:t>termine</w:t>
      </w:r>
      <w:r w:rsidRPr="003453E8">
        <w:rPr>
          <w:rFonts w:ascii="Titillium" w:hAnsi="Titillium"/>
          <w:spacing w:val="-1"/>
          <w:sz w:val="21"/>
          <w:szCs w:val="21"/>
        </w:rPr>
        <w:t xml:space="preserve"> </w:t>
      </w:r>
      <w:r w:rsidRPr="003453E8">
        <w:rPr>
          <w:rFonts w:ascii="Titillium" w:hAnsi="Titillium"/>
          <w:sz w:val="21"/>
          <w:szCs w:val="21"/>
        </w:rPr>
        <w:t>finale;.</w:t>
      </w:r>
    </w:p>
    <w:p w14:paraId="05F46796" w14:textId="77777777" w:rsidR="00D26A83" w:rsidRPr="003453E8" w:rsidRDefault="00D26A83" w:rsidP="00D26A83">
      <w:pPr>
        <w:pStyle w:val="ListParagraph"/>
        <w:numPr>
          <w:ilvl w:val="0"/>
          <w:numId w:val="18"/>
        </w:numPr>
        <w:tabs>
          <w:tab w:val="left" w:pos="820"/>
        </w:tabs>
        <w:spacing w:line="293" w:lineRule="exact"/>
        <w:ind w:left="820" w:hanging="348"/>
        <w:rPr>
          <w:rFonts w:ascii="Titillium" w:hAnsi="Titillium"/>
          <w:sz w:val="21"/>
          <w:szCs w:val="21"/>
        </w:rPr>
      </w:pPr>
      <w:r w:rsidRPr="003453E8">
        <w:rPr>
          <w:rFonts w:ascii="Titillium" w:hAnsi="Titillium"/>
          <w:sz w:val="21"/>
          <w:szCs w:val="21"/>
        </w:rPr>
        <w:t>dimissioni</w:t>
      </w:r>
      <w:r w:rsidRPr="003453E8">
        <w:rPr>
          <w:rFonts w:ascii="Titillium" w:hAnsi="Titillium"/>
          <w:spacing w:val="-2"/>
          <w:sz w:val="21"/>
          <w:szCs w:val="21"/>
        </w:rPr>
        <w:t xml:space="preserve"> </w:t>
      </w:r>
      <w:r w:rsidRPr="003453E8">
        <w:rPr>
          <w:rFonts w:ascii="Titillium" w:hAnsi="Titillium"/>
          <w:sz w:val="21"/>
          <w:szCs w:val="21"/>
        </w:rPr>
        <w:t>volontarie</w:t>
      </w:r>
      <w:r w:rsidRPr="003453E8">
        <w:rPr>
          <w:rFonts w:ascii="Titillium" w:hAnsi="Titillium"/>
          <w:spacing w:val="-2"/>
          <w:sz w:val="21"/>
          <w:szCs w:val="21"/>
        </w:rPr>
        <w:t xml:space="preserve"> </w:t>
      </w:r>
      <w:r w:rsidRPr="003453E8">
        <w:rPr>
          <w:rFonts w:ascii="Titillium" w:hAnsi="Titillium"/>
          <w:sz w:val="21"/>
          <w:szCs w:val="21"/>
        </w:rPr>
        <w:t>del</w:t>
      </w:r>
      <w:r w:rsidRPr="003453E8">
        <w:rPr>
          <w:rFonts w:ascii="Titillium" w:hAnsi="Titillium"/>
          <w:spacing w:val="-2"/>
          <w:sz w:val="21"/>
          <w:szCs w:val="21"/>
        </w:rPr>
        <w:t xml:space="preserve"> </w:t>
      </w:r>
      <w:r w:rsidRPr="003453E8">
        <w:rPr>
          <w:rFonts w:ascii="Titillium" w:hAnsi="Titillium"/>
          <w:sz w:val="21"/>
          <w:szCs w:val="21"/>
        </w:rPr>
        <w:t>dipendente;</w:t>
      </w:r>
    </w:p>
    <w:p w14:paraId="0C36A08A" w14:textId="77777777" w:rsidR="00D26A83" w:rsidRPr="003453E8" w:rsidRDefault="00D26A83" w:rsidP="00D26A83">
      <w:pPr>
        <w:pStyle w:val="ListParagraph"/>
        <w:numPr>
          <w:ilvl w:val="0"/>
          <w:numId w:val="18"/>
        </w:numPr>
        <w:tabs>
          <w:tab w:val="left" w:pos="820"/>
        </w:tabs>
        <w:ind w:left="820" w:hanging="348"/>
        <w:rPr>
          <w:rFonts w:ascii="Titillium" w:hAnsi="Titillium"/>
          <w:sz w:val="21"/>
          <w:szCs w:val="21"/>
        </w:rPr>
      </w:pPr>
      <w:r w:rsidRPr="003453E8">
        <w:rPr>
          <w:rFonts w:ascii="Titillium" w:hAnsi="Titillium"/>
          <w:sz w:val="21"/>
          <w:szCs w:val="21"/>
        </w:rPr>
        <w:t>verifica</w:t>
      </w:r>
      <w:r w:rsidRPr="003453E8">
        <w:rPr>
          <w:rFonts w:ascii="Titillium" w:hAnsi="Titillium"/>
          <w:spacing w:val="-3"/>
          <w:sz w:val="21"/>
          <w:szCs w:val="21"/>
        </w:rPr>
        <w:t xml:space="preserve"> </w:t>
      </w:r>
      <w:r w:rsidRPr="003453E8">
        <w:rPr>
          <w:rFonts w:ascii="Titillium" w:hAnsi="Titillium"/>
          <w:sz w:val="21"/>
          <w:szCs w:val="21"/>
        </w:rPr>
        <w:t>negativa</w:t>
      </w:r>
      <w:r w:rsidRPr="003453E8">
        <w:rPr>
          <w:rFonts w:ascii="Titillium" w:hAnsi="Titillium"/>
          <w:spacing w:val="-2"/>
          <w:sz w:val="21"/>
          <w:szCs w:val="21"/>
        </w:rPr>
        <w:t xml:space="preserve"> </w:t>
      </w:r>
      <w:r w:rsidRPr="003453E8">
        <w:rPr>
          <w:rFonts w:ascii="Titillium" w:hAnsi="Titillium"/>
          <w:sz w:val="21"/>
          <w:szCs w:val="21"/>
        </w:rPr>
        <w:t>da</w:t>
      </w:r>
      <w:r w:rsidRPr="003453E8">
        <w:rPr>
          <w:rFonts w:ascii="Titillium" w:hAnsi="Titillium"/>
          <w:spacing w:val="-2"/>
          <w:sz w:val="21"/>
          <w:szCs w:val="21"/>
        </w:rPr>
        <w:t xml:space="preserve"> </w:t>
      </w:r>
      <w:r w:rsidRPr="003453E8">
        <w:rPr>
          <w:rFonts w:ascii="Titillium" w:hAnsi="Titillium"/>
          <w:sz w:val="21"/>
          <w:szCs w:val="21"/>
        </w:rPr>
        <w:t>parte</w:t>
      </w:r>
      <w:r w:rsidRPr="003453E8">
        <w:rPr>
          <w:rFonts w:ascii="Titillium" w:hAnsi="Titillium"/>
          <w:spacing w:val="-2"/>
          <w:sz w:val="21"/>
          <w:szCs w:val="21"/>
        </w:rPr>
        <w:t xml:space="preserve"> </w:t>
      </w:r>
      <w:r w:rsidRPr="003453E8">
        <w:rPr>
          <w:rFonts w:ascii="Titillium" w:hAnsi="Titillium"/>
          <w:sz w:val="21"/>
          <w:szCs w:val="21"/>
        </w:rPr>
        <w:t>del</w:t>
      </w:r>
      <w:r w:rsidRPr="003453E8">
        <w:rPr>
          <w:rFonts w:ascii="Titillium" w:hAnsi="Titillium"/>
          <w:spacing w:val="-2"/>
          <w:sz w:val="21"/>
          <w:szCs w:val="21"/>
        </w:rPr>
        <w:t xml:space="preserve"> </w:t>
      </w:r>
      <w:r w:rsidRPr="003453E8">
        <w:rPr>
          <w:rFonts w:ascii="Titillium" w:hAnsi="Titillium"/>
          <w:sz w:val="21"/>
          <w:szCs w:val="21"/>
        </w:rPr>
        <w:t>Direttore</w:t>
      </w:r>
      <w:r w:rsidRPr="003453E8">
        <w:rPr>
          <w:rFonts w:ascii="Titillium" w:hAnsi="Titillium"/>
          <w:spacing w:val="-2"/>
          <w:sz w:val="21"/>
          <w:szCs w:val="21"/>
        </w:rPr>
        <w:t xml:space="preserve"> </w:t>
      </w:r>
      <w:r w:rsidRPr="003453E8">
        <w:rPr>
          <w:rFonts w:ascii="Titillium" w:hAnsi="Titillium"/>
          <w:sz w:val="21"/>
          <w:szCs w:val="21"/>
        </w:rPr>
        <w:t>della</w:t>
      </w:r>
      <w:r w:rsidRPr="003453E8">
        <w:rPr>
          <w:rFonts w:ascii="Titillium" w:hAnsi="Titillium"/>
          <w:spacing w:val="-2"/>
          <w:sz w:val="21"/>
          <w:szCs w:val="21"/>
        </w:rPr>
        <w:t xml:space="preserve"> </w:t>
      </w:r>
      <w:r w:rsidRPr="003453E8">
        <w:rPr>
          <w:rFonts w:ascii="Titillium" w:hAnsi="Titillium"/>
          <w:sz w:val="21"/>
          <w:szCs w:val="21"/>
        </w:rPr>
        <w:t>Struttura</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servizio.</w:t>
      </w:r>
    </w:p>
    <w:p w14:paraId="26B986B5" w14:textId="77777777" w:rsidR="00D26A83" w:rsidRPr="003453E8" w:rsidRDefault="00D26A83" w:rsidP="00D26A83">
      <w:pPr>
        <w:pStyle w:val="BodyText"/>
        <w:rPr>
          <w:rFonts w:ascii="Titillium" w:hAnsi="Titillium"/>
          <w:sz w:val="21"/>
          <w:szCs w:val="21"/>
        </w:rPr>
      </w:pPr>
    </w:p>
    <w:p w14:paraId="3671868D" w14:textId="77777777" w:rsidR="00D26A83" w:rsidRPr="003453E8" w:rsidRDefault="00D26A83" w:rsidP="00D26A83">
      <w:pPr>
        <w:pStyle w:val="Heading1"/>
        <w:spacing w:before="23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11</w:t>
      </w:r>
      <w:r w:rsidRPr="003453E8">
        <w:rPr>
          <w:rFonts w:ascii="Titillium" w:hAnsi="Titillium"/>
          <w:spacing w:val="-2"/>
          <w:sz w:val="21"/>
          <w:szCs w:val="21"/>
        </w:rPr>
        <w:t xml:space="preserve"> </w:t>
      </w:r>
      <w:r w:rsidRPr="003453E8">
        <w:rPr>
          <w:rFonts w:ascii="Titillium" w:hAnsi="Titillium"/>
          <w:sz w:val="21"/>
          <w:szCs w:val="21"/>
        </w:rPr>
        <w:t>–</w:t>
      </w:r>
      <w:r w:rsidRPr="003453E8">
        <w:rPr>
          <w:rFonts w:ascii="Titillium" w:hAnsi="Titillium"/>
          <w:spacing w:val="-2"/>
          <w:sz w:val="21"/>
          <w:szCs w:val="21"/>
        </w:rPr>
        <w:t xml:space="preserve"> </w:t>
      </w:r>
      <w:r w:rsidRPr="003453E8">
        <w:rPr>
          <w:rFonts w:ascii="Titillium" w:hAnsi="Titillium"/>
          <w:sz w:val="21"/>
          <w:szCs w:val="21"/>
        </w:rPr>
        <w:t>TRATTAMENTO</w:t>
      </w:r>
      <w:r w:rsidRPr="003453E8">
        <w:rPr>
          <w:rFonts w:ascii="Titillium" w:hAnsi="Titillium"/>
          <w:spacing w:val="-2"/>
          <w:sz w:val="21"/>
          <w:szCs w:val="21"/>
        </w:rPr>
        <w:t xml:space="preserve"> </w:t>
      </w:r>
      <w:r w:rsidRPr="003453E8">
        <w:rPr>
          <w:rFonts w:ascii="Titillium" w:hAnsi="Titillium"/>
          <w:sz w:val="21"/>
          <w:szCs w:val="21"/>
        </w:rPr>
        <w:t>DI</w:t>
      </w:r>
      <w:r w:rsidRPr="003453E8">
        <w:rPr>
          <w:rFonts w:ascii="Titillium" w:hAnsi="Titillium"/>
          <w:spacing w:val="-2"/>
          <w:sz w:val="21"/>
          <w:szCs w:val="21"/>
        </w:rPr>
        <w:t xml:space="preserve"> </w:t>
      </w:r>
      <w:r w:rsidRPr="003453E8">
        <w:rPr>
          <w:rFonts w:ascii="Titillium" w:hAnsi="Titillium"/>
          <w:sz w:val="21"/>
          <w:szCs w:val="21"/>
        </w:rPr>
        <w:t>FINE</w:t>
      </w:r>
      <w:r w:rsidRPr="003453E8">
        <w:rPr>
          <w:rFonts w:ascii="Titillium" w:hAnsi="Titillium"/>
          <w:spacing w:val="-4"/>
          <w:sz w:val="21"/>
          <w:szCs w:val="21"/>
        </w:rPr>
        <w:t xml:space="preserve"> </w:t>
      </w:r>
      <w:r w:rsidRPr="003453E8">
        <w:rPr>
          <w:rFonts w:ascii="Titillium" w:hAnsi="Titillium"/>
          <w:sz w:val="21"/>
          <w:szCs w:val="21"/>
        </w:rPr>
        <w:t>RAPPORTO</w:t>
      </w:r>
    </w:p>
    <w:p w14:paraId="3C439CED" w14:textId="77777777" w:rsidR="00D26A83" w:rsidRPr="003453E8" w:rsidRDefault="00D26A83" w:rsidP="00D26A83">
      <w:pPr>
        <w:pStyle w:val="BodyText"/>
        <w:ind w:left="112" w:right="111" w:firstLine="708"/>
        <w:jc w:val="both"/>
        <w:rPr>
          <w:rFonts w:ascii="Titillium" w:hAnsi="Titillium"/>
          <w:sz w:val="21"/>
          <w:szCs w:val="21"/>
        </w:rPr>
      </w:pPr>
      <w:r w:rsidRPr="003453E8">
        <w:rPr>
          <w:rFonts w:ascii="Titillium" w:hAnsi="Titillium"/>
          <w:sz w:val="21"/>
          <w:szCs w:val="21"/>
        </w:rPr>
        <w:t>All'atto</w:t>
      </w:r>
      <w:r w:rsidRPr="003453E8">
        <w:rPr>
          <w:rFonts w:ascii="Titillium" w:hAnsi="Titillium"/>
          <w:spacing w:val="1"/>
          <w:sz w:val="21"/>
          <w:szCs w:val="21"/>
        </w:rPr>
        <w:t xml:space="preserve"> </w:t>
      </w:r>
      <w:r w:rsidRPr="003453E8">
        <w:rPr>
          <w:rFonts w:ascii="Titillium" w:hAnsi="Titillium"/>
          <w:sz w:val="21"/>
          <w:szCs w:val="21"/>
        </w:rPr>
        <w:t>della</w:t>
      </w:r>
      <w:r w:rsidRPr="003453E8">
        <w:rPr>
          <w:rFonts w:ascii="Titillium" w:hAnsi="Titillium"/>
          <w:spacing w:val="1"/>
          <w:sz w:val="21"/>
          <w:szCs w:val="21"/>
        </w:rPr>
        <w:t xml:space="preserve"> </w:t>
      </w:r>
      <w:r w:rsidRPr="003453E8">
        <w:rPr>
          <w:rFonts w:ascii="Titillium" w:hAnsi="Titillium"/>
          <w:sz w:val="21"/>
          <w:szCs w:val="21"/>
        </w:rPr>
        <w:t>cessazione</w:t>
      </w:r>
      <w:r w:rsidRPr="003453E8">
        <w:rPr>
          <w:rFonts w:ascii="Titillium" w:hAnsi="Titillium"/>
          <w:spacing w:val="1"/>
          <w:sz w:val="21"/>
          <w:szCs w:val="21"/>
        </w:rPr>
        <w:t xml:space="preserve"> </w:t>
      </w:r>
      <w:r w:rsidRPr="003453E8">
        <w:rPr>
          <w:rFonts w:ascii="Titillium" w:hAnsi="Titillium"/>
          <w:sz w:val="21"/>
          <w:szCs w:val="21"/>
        </w:rPr>
        <w:t>del</w:t>
      </w:r>
      <w:r w:rsidRPr="003453E8">
        <w:rPr>
          <w:rFonts w:ascii="Titillium" w:hAnsi="Titillium"/>
          <w:spacing w:val="1"/>
          <w:sz w:val="21"/>
          <w:szCs w:val="21"/>
        </w:rPr>
        <w:t xml:space="preserve"> </w:t>
      </w:r>
      <w:r w:rsidRPr="003453E8">
        <w:rPr>
          <w:rFonts w:ascii="Titillium" w:hAnsi="Titillium"/>
          <w:sz w:val="21"/>
          <w:szCs w:val="21"/>
        </w:rPr>
        <w:t>rapporto</w:t>
      </w:r>
      <w:r w:rsidRPr="003453E8">
        <w:rPr>
          <w:rFonts w:ascii="Titillium" w:hAnsi="Titillium"/>
          <w:spacing w:val="1"/>
          <w:sz w:val="21"/>
          <w:szCs w:val="21"/>
        </w:rPr>
        <w:t xml:space="preserve"> </w:t>
      </w:r>
      <w:r w:rsidRPr="003453E8">
        <w:rPr>
          <w:rFonts w:ascii="Titillium" w:hAnsi="Titillium"/>
          <w:sz w:val="21"/>
          <w:szCs w:val="21"/>
        </w:rPr>
        <w:t>di</w:t>
      </w:r>
      <w:r w:rsidRPr="003453E8">
        <w:rPr>
          <w:rFonts w:ascii="Titillium" w:hAnsi="Titillium"/>
          <w:spacing w:val="1"/>
          <w:sz w:val="21"/>
          <w:szCs w:val="21"/>
        </w:rPr>
        <w:t xml:space="preserve"> </w:t>
      </w:r>
      <w:r w:rsidRPr="003453E8">
        <w:rPr>
          <w:rFonts w:ascii="Titillium" w:hAnsi="Titillium"/>
          <w:sz w:val="21"/>
          <w:szCs w:val="21"/>
        </w:rPr>
        <w:t>lavoro,</w:t>
      </w:r>
      <w:r w:rsidRPr="003453E8">
        <w:rPr>
          <w:rFonts w:ascii="Titillium" w:hAnsi="Titillium"/>
          <w:spacing w:val="1"/>
          <w:sz w:val="21"/>
          <w:szCs w:val="21"/>
        </w:rPr>
        <w:t xml:space="preserve"> </w:t>
      </w:r>
      <w:r w:rsidRPr="003453E8">
        <w:rPr>
          <w:rFonts w:ascii="Titillium" w:hAnsi="Titillium"/>
          <w:sz w:val="21"/>
          <w:szCs w:val="21"/>
        </w:rPr>
        <w:t>verrà</w:t>
      </w:r>
      <w:r w:rsidRPr="003453E8">
        <w:rPr>
          <w:rFonts w:ascii="Titillium" w:hAnsi="Titillium"/>
          <w:spacing w:val="1"/>
          <w:sz w:val="21"/>
          <w:szCs w:val="21"/>
        </w:rPr>
        <w:t xml:space="preserve"> </w:t>
      </w:r>
      <w:r w:rsidRPr="003453E8">
        <w:rPr>
          <w:rFonts w:ascii="Titillium" w:hAnsi="Titillium"/>
          <w:sz w:val="21"/>
          <w:szCs w:val="21"/>
        </w:rPr>
        <w:t>corrisposto</w:t>
      </w:r>
      <w:r w:rsidRPr="003453E8">
        <w:rPr>
          <w:rFonts w:ascii="Titillium" w:hAnsi="Titillium"/>
          <w:spacing w:val="1"/>
          <w:sz w:val="21"/>
          <w:szCs w:val="21"/>
        </w:rPr>
        <w:t xml:space="preserve"> </w:t>
      </w:r>
      <w:r w:rsidRPr="003453E8">
        <w:rPr>
          <w:rFonts w:ascii="Titillium" w:hAnsi="Titillium"/>
          <w:sz w:val="21"/>
          <w:szCs w:val="21"/>
        </w:rPr>
        <w:t>al</w:t>
      </w:r>
      <w:r w:rsidRPr="003453E8">
        <w:rPr>
          <w:rFonts w:ascii="Titillium" w:hAnsi="Titillium"/>
          <w:spacing w:val="1"/>
          <w:sz w:val="21"/>
          <w:szCs w:val="21"/>
        </w:rPr>
        <w:t xml:space="preserve"> </w:t>
      </w:r>
      <w:r w:rsidRPr="003453E8">
        <w:rPr>
          <w:rFonts w:ascii="Titillium" w:hAnsi="Titillium"/>
          <w:sz w:val="21"/>
          <w:szCs w:val="21"/>
        </w:rPr>
        <w:t>dipendente</w:t>
      </w:r>
      <w:r w:rsidRPr="003453E8">
        <w:rPr>
          <w:rFonts w:ascii="Titillium" w:hAnsi="Titillium"/>
          <w:spacing w:val="60"/>
          <w:sz w:val="21"/>
          <w:szCs w:val="21"/>
        </w:rPr>
        <w:t xml:space="preserve"> </w:t>
      </w: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trattamento</w:t>
      </w:r>
      <w:r w:rsidRPr="003453E8">
        <w:rPr>
          <w:rFonts w:ascii="Titillium" w:hAnsi="Titillium"/>
          <w:spacing w:val="-1"/>
          <w:sz w:val="21"/>
          <w:szCs w:val="21"/>
        </w:rPr>
        <w:t xml:space="preserve"> </w:t>
      </w:r>
      <w:r w:rsidRPr="003453E8">
        <w:rPr>
          <w:rFonts w:ascii="Titillium" w:hAnsi="Titillium"/>
          <w:sz w:val="21"/>
          <w:szCs w:val="21"/>
        </w:rPr>
        <w:t>di fine rapporto ai</w:t>
      </w:r>
      <w:r w:rsidRPr="003453E8">
        <w:rPr>
          <w:rFonts w:ascii="Titillium" w:hAnsi="Titillium"/>
          <w:spacing w:val="-1"/>
          <w:sz w:val="21"/>
          <w:szCs w:val="21"/>
        </w:rPr>
        <w:t xml:space="preserve"> </w:t>
      </w:r>
      <w:r w:rsidRPr="003453E8">
        <w:rPr>
          <w:rFonts w:ascii="Titillium" w:hAnsi="Titillium"/>
          <w:sz w:val="21"/>
          <w:szCs w:val="21"/>
        </w:rPr>
        <w:t>sensi della normativa vigente.</w:t>
      </w:r>
    </w:p>
    <w:p w14:paraId="08E7F170" w14:textId="77777777" w:rsidR="00D26A83" w:rsidRPr="003453E8" w:rsidRDefault="00D26A83" w:rsidP="00D26A83">
      <w:pPr>
        <w:pStyle w:val="Heading1"/>
        <w:rPr>
          <w:rFonts w:ascii="Titillium" w:hAnsi="Titillium"/>
          <w:sz w:val="21"/>
          <w:szCs w:val="21"/>
        </w:rPr>
      </w:pPr>
      <w:r w:rsidRPr="003453E8">
        <w:rPr>
          <w:rFonts w:ascii="Titillium" w:hAnsi="Titillium"/>
          <w:sz w:val="21"/>
          <w:szCs w:val="21"/>
        </w:rPr>
        <w:t>ART.</w:t>
      </w:r>
      <w:r w:rsidRPr="003453E8">
        <w:rPr>
          <w:rFonts w:ascii="Titillium" w:hAnsi="Titillium"/>
          <w:spacing w:val="-3"/>
          <w:sz w:val="21"/>
          <w:szCs w:val="21"/>
        </w:rPr>
        <w:t xml:space="preserve"> </w:t>
      </w:r>
      <w:r w:rsidRPr="003453E8">
        <w:rPr>
          <w:rFonts w:ascii="Titillium" w:hAnsi="Titillium"/>
          <w:sz w:val="21"/>
          <w:szCs w:val="21"/>
        </w:rPr>
        <w:t>12</w:t>
      </w:r>
      <w:r w:rsidRPr="003453E8">
        <w:rPr>
          <w:rFonts w:ascii="Titillium" w:hAnsi="Titillium"/>
          <w:spacing w:val="-3"/>
          <w:sz w:val="21"/>
          <w:szCs w:val="21"/>
        </w:rPr>
        <w:t xml:space="preserve"> </w:t>
      </w:r>
      <w:r w:rsidRPr="003453E8">
        <w:rPr>
          <w:rFonts w:ascii="Titillium" w:hAnsi="Titillium"/>
          <w:sz w:val="21"/>
          <w:szCs w:val="21"/>
        </w:rPr>
        <w:t>-</w:t>
      </w:r>
      <w:r w:rsidRPr="003453E8">
        <w:rPr>
          <w:rFonts w:ascii="Titillium" w:hAnsi="Titillium"/>
          <w:spacing w:val="-1"/>
          <w:sz w:val="21"/>
          <w:szCs w:val="21"/>
        </w:rPr>
        <w:t xml:space="preserve"> </w:t>
      </w:r>
      <w:r w:rsidRPr="003453E8">
        <w:rPr>
          <w:rFonts w:ascii="Titillium" w:hAnsi="Titillium"/>
          <w:sz w:val="21"/>
          <w:szCs w:val="21"/>
        </w:rPr>
        <w:t>DISCIPLINA</w:t>
      </w:r>
      <w:r w:rsidRPr="003453E8">
        <w:rPr>
          <w:rFonts w:ascii="Titillium" w:hAnsi="Titillium"/>
          <w:spacing w:val="-4"/>
          <w:sz w:val="21"/>
          <w:szCs w:val="21"/>
        </w:rPr>
        <w:t xml:space="preserve"> </w:t>
      </w:r>
      <w:r w:rsidRPr="003453E8">
        <w:rPr>
          <w:rFonts w:ascii="Titillium" w:hAnsi="Titillium"/>
          <w:sz w:val="21"/>
          <w:szCs w:val="21"/>
        </w:rPr>
        <w:t>CONTRATTUALE</w:t>
      </w:r>
    </w:p>
    <w:p w14:paraId="45261826" w14:textId="77777777" w:rsidR="00D26A83" w:rsidRDefault="00D26A83" w:rsidP="00D26A83">
      <w:pPr>
        <w:pStyle w:val="BodyText"/>
        <w:ind w:firstLine="720"/>
        <w:jc w:val="both"/>
        <w:rPr>
          <w:rFonts w:ascii="Titillium" w:hAnsi="Titillium"/>
          <w:sz w:val="21"/>
          <w:szCs w:val="21"/>
        </w:rPr>
      </w:pPr>
      <w:r w:rsidRPr="003453E8">
        <w:rPr>
          <w:rFonts w:ascii="Titillium" w:hAnsi="Titillium"/>
          <w:sz w:val="21"/>
          <w:szCs w:val="21"/>
        </w:rPr>
        <w:t>Per gli aspetti normativi non previsti dal presente contratto si rinvia alla disciplina dei CCNL del Comparto Istruzione e Ricerca e dei contratti decentrati dell’Ente, alle disposizioni di legge ed alle normative dell'Unione Europea, nonché a quanto rappresentato con circolare CNR n. 16/2002, avente per oggetto “Disposizioni contrattuali e legislative in vigore presso il CNR in materia di risoluzione del rapporto di lavoro - cause risolutive e loro disciplina”.</w:t>
      </w:r>
    </w:p>
    <w:p w14:paraId="61794810" w14:textId="77777777" w:rsidR="00D26A83" w:rsidRPr="003453E8" w:rsidRDefault="00D26A83" w:rsidP="00D26A83">
      <w:pPr>
        <w:pStyle w:val="BodyText"/>
        <w:ind w:firstLine="720"/>
        <w:jc w:val="both"/>
        <w:rPr>
          <w:rFonts w:ascii="Titillium" w:hAnsi="Titillium"/>
          <w:sz w:val="21"/>
          <w:szCs w:val="21"/>
        </w:rPr>
      </w:pPr>
    </w:p>
    <w:p w14:paraId="04CE7AFD" w14:textId="77777777" w:rsidR="00D26A83" w:rsidRPr="003453E8" w:rsidRDefault="00D26A83" w:rsidP="00D26A83">
      <w:pPr>
        <w:pStyle w:val="BodyText"/>
        <w:ind w:firstLine="720"/>
        <w:jc w:val="both"/>
        <w:rPr>
          <w:rFonts w:ascii="Titillium" w:hAnsi="Titillium"/>
          <w:sz w:val="21"/>
          <w:szCs w:val="21"/>
        </w:rPr>
      </w:pPr>
      <w:r w:rsidRPr="003453E8">
        <w:rPr>
          <w:rFonts w:ascii="Titillium" w:hAnsi="Titillium"/>
          <w:sz w:val="21"/>
          <w:szCs w:val="21"/>
        </w:rPr>
        <w:t>Il dipendente, con la sottoscrizione del presente contratto, si impegna a rispettare quanto previsto dal “Codice di comportamento dei dipendenti pubblici” approvato con Decreto del Presidente della Repubblica 16 aprile 2013, n. 62 e dal “Codice di comportamento del CNR” di cui alla deliberazione del Consiglio di Amministrazione n. 137 del 17 ottobre 2017, dei quali dovrà prendere visione presso la Segreteria della sede di appartenenza.</w:t>
      </w:r>
    </w:p>
    <w:p w14:paraId="0050E1FA" w14:textId="77777777" w:rsidR="00D26A83" w:rsidRPr="003453E8" w:rsidRDefault="00D26A83" w:rsidP="00D26A83">
      <w:pPr>
        <w:pStyle w:val="BodyText"/>
        <w:rPr>
          <w:rFonts w:ascii="Titillium" w:hAnsi="Titillium"/>
          <w:sz w:val="21"/>
          <w:szCs w:val="21"/>
        </w:rPr>
      </w:pPr>
    </w:p>
    <w:p w14:paraId="39F9F1C9" w14:textId="77777777" w:rsidR="00D26A83" w:rsidRPr="003453E8" w:rsidRDefault="00D26A83" w:rsidP="00D26A83">
      <w:pPr>
        <w:pStyle w:val="BodyText"/>
        <w:rPr>
          <w:rFonts w:ascii="Titillium" w:hAnsi="Titillium"/>
          <w:sz w:val="21"/>
          <w:szCs w:val="21"/>
        </w:rPr>
      </w:pPr>
    </w:p>
    <w:p w14:paraId="44BD8E2D" w14:textId="77777777" w:rsidR="00D26A83" w:rsidRPr="003453E8" w:rsidRDefault="00D26A83" w:rsidP="00D26A83">
      <w:pPr>
        <w:pStyle w:val="BodyText"/>
        <w:rPr>
          <w:rFonts w:ascii="Titillium" w:hAnsi="Titillium"/>
          <w:sz w:val="21"/>
          <w:szCs w:val="21"/>
        </w:rPr>
      </w:pPr>
    </w:p>
    <w:p w14:paraId="37043AA0" w14:textId="77777777" w:rsidR="00D26A83" w:rsidRPr="003453E8" w:rsidRDefault="00D26A83" w:rsidP="00D26A83">
      <w:pPr>
        <w:pStyle w:val="BodyText"/>
        <w:tabs>
          <w:tab w:val="left" w:pos="6447"/>
        </w:tabs>
        <w:spacing w:before="207"/>
        <w:ind w:left="172"/>
        <w:jc w:val="both"/>
        <w:rPr>
          <w:rFonts w:ascii="Titillium" w:hAnsi="Titillium"/>
          <w:sz w:val="21"/>
          <w:szCs w:val="21"/>
        </w:rPr>
      </w:pPr>
      <w:r w:rsidRPr="003453E8">
        <w:rPr>
          <w:rFonts w:ascii="Titillium" w:hAnsi="Titillium"/>
          <w:sz w:val="21"/>
          <w:szCs w:val="21"/>
        </w:rPr>
        <w:t>IL</w:t>
      </w:r>
      <w:r w:rsidRPr="003453E8">
        <w:rPr>
          <w:rFonts w:ascii="Titillium" w:hAnsi="Titillium"/>
          <w:spacing w:val="-4"/>
          <w:sz w:val="21"/>
          <w:szCs w:val="21"/>
        </w:rPr>
        <w:t xml:space="preserve"> </w:t>
      </w:r>
      <w:r w:rsidRPr="003453E8">
        <w:rPr>
          <w:rFonts w:ascii="Titillium" w:hAnsi="Titillium"/>
          <w:sz w:val="21"/>
          <w:szCs w:val="21"/>
        </w:rPr>
        <w:t>DIPENDENTE</w:t>
      </w:r>
      <w:r w:rsidRPr="003453E8">
        <w:rPr>
          <w:rFonts w:ascii="Titillium" w:hAnsi="Titillium"/>
          <w:sz w:val="21"/>
          <w:szCs w:val="21"/>
        </w:rPr>
        <w:tab/>
        <w:t>Per</w:t>
      </w:r>
      <w:r w:rsidRPr="003453E8">
        <w:rPr>
          <w:rFonts w:ascii="Titillium" w:hAnsi="Titillium"/>
          <w:spacing w:val="-1"/>
          <w:sz w:val="21"/>
          <w:szCs w:val="21"/>
        </w:rPr>
        <w:t xml:space="preserve"> </w:t>
      </w:r>
      <w:r w:rsidRPr="003453E8">
        <w:rPr>
          <w:rFonts w:ascii="Titillium" w:hAnsi="Titillium"/>
          <w:sz w:val="21"/>
          <w:szCs w:val="21"/>
        </w:rPr>
        <w:t>il</w:t>
      </w:r>
      <w:r w:rsidRPr="003453E8">
        <w:rPr>
          <w:rFonts w:ascii="Titillium" w:hAnsi="Titillium"/>
          <w:spacing w:val="-1"/>
          <w:sz w:val="21"/>
          <w:szCs w:val="21"/>
        </w:rPr>
        <w:t xml:space="preserve"> </w:t>
      </w:r>
      <w:r w:rsidRPr="003453E8">
        <w:rPr>
          <w:rFonts w:ascii="Titillium" w:hAnsi="Titillium"/>
          <w:sz w:val="21"/>
          <w:szCs w:val="21"/>
        </w:rPr>
        <w:t>CNR</w:t>
      </w:r>
    </w:p>
    <w:p w14:paraId="3849E3A4" w14:textId="77777777" w:rsidR="00D26A83" w:rsidRPr="003453E8" w:rsidRDefault="00D26A83" w:rsidP="00D26A83">
      <w:pPr>
        <w:pStyle w:val="BodyText"/>
        <w:spacing w:before="1"/>
        <w:rPr>
          <w:rFonts w:ascii="Titillium" w:hAnsi="Titillium"/>
          <w:sz w:val="21"/>
          <w:szCs w:val="21"/>
        </w:rPr>
      </w:pPr>
    </w:p>
    <w:p w14:paraId="05AEEA6A" w14:textId="77777777" w:rsidR="00D26A83" w:rsidRPr="003453E8" w:rsidRDefault="00D26A83" w:rsidP="00D26A83">
      <w:pPr>
        <w:spacing w:before="1"/>
        <w:ind w:left="6196"/>
        <w:rPr>
          <w:rFonts w:ascii="Titillium" w:hAnsi="Titillium"/>
          <w:i/>
          <w:sz w:val="21"/>
          <w:szCs w:val="21"/>
        </w:rPr>
      </w:pPr>
      <w:r w:rsidRPr="003453E8">
        <w:rPr>
          <w:rFonts w:ascii="Titillium" w:hAnsi="Titillium"/>
          <w:i/>
          <w:sz w:val="21"/>
          <w:szCs w:val="21"/>
        </w:rPr>
        <w:t>IL</w:t>
      </w:r>
      <w:r w:rsidRPr="003453E8">
        <w:rPr>
          <w:rFonts w:ascii="Titillium" w:hAnsi="Titillium"/>
          <w:i/>
          <w:spacing w:val="-5"/>
          <w:sz w:val="21"/>
          <w:szCs w:val="21"/>
        </w:rPr>
        <w:t xml:space="preserve"> </w:t>
      </w:r>
      <w:r w:rsidRPr="003453E8">
        <w:rPr>
          <w:rFonts w:ascii="Titillium" w:hAnsi="Titillium"/>
          <w:i/>
          <w:sz w:val="21"/>
          <w:szCs w:val="21"/>
        </w:rPr>
        <w:t>DIRETTORE</w:t>
      </w:r>
    </w:p>
    <w:p w14:paraId="2263A433" w14:textId="77777777" w:rsidR="00D26A83" w:rsidRPr="003453E8" w:rsidRDefault="00D26A83" w:rsidP="00D26A83">
      <w:pPr>
        <w:pStyle w:val="BodyText"/>
        <w:rPr>
          <w:rFonts w:ascii="Titillium" w:hAnsi="Titillium"/>
          <w:i/>
          <w:sz w:val="21"/>
          <w:szCs w:val="21"/>
        </w:rPr>
      </w:pPr>
    </w:p>
    <w:p w14:paraId="639EFB23" w14:textId="77777777" w:rsidR="00D26A83" w:rsidRPr="003453E8" w:rsidRDefault="00D26A83" w:rsidP="00D26A83">
      <w:pPr>
        <w:pStyle w:val="BodyText"/>
        <w:rPr>
          <w:rFonts w:ascii="Titillium" w:hAnsi="Titillium"/>
          <w:i/>
          <w:sz w:val="21"/>
          <w:szCs w:val="21"/>
        </w:rPr>
      </w:pPr>
    </w:p>
    <w:p w14:paraId="651559E9" w14:textId="77777777" w:rsidR="00D26A83" w:rsidRPr="003453E8" w:rsidRDefault="00D26A83" w:rsidP="00D26A83">
      <w:pPr>
        <w:pStyle w:val="BodyText"/>
        <w:rPr>
          <w:rFonts w:ascii="Titillium" w:hAnsi="Titillium"/>
          <w:i/>
          <w:sz w:val="21"/>
          <w:szCs w:val="21"/>
        </w:rPr>
      </w:pPr>
    </w:p>
    <w:p w14:paraId="7F272492" w14:textId="77777777" w:rsidR="00D26A83" w:rsidRPr="003453E8" w:rsidRDefault="00D26A83" w:rsidP="00D26A83">
      <w:pPr>
        <w:pStyle w:val="BodyText"/>
        <w:rPr>
          <w:rFonts w:ascii="Titillium" w:hAnsi="Titillium"/>
          <w:i/>
          <w:sz w:val="21"/>
          <w:szCs w:val="21"/>
        </w:rPr>
      </w:pPr>
    </w:p>
    <w:p w14:paraId="1BB2E895" w14:textId="77777777" w:rsidR="00D26A83" w:rsidRPr="003453E8" w:rsidRDefault="00D26A83" w:rsidP="00D26A83">
      <w:pPr>
        <w:pStyle w:val="BodyText"/>
        <w:rPr>
          <w:rFonts w:ascii="Titillium" w:hAnsi="Titillium"/>
          <w:i/>
          <w:sz w:val="21"/>
          <w:szCs w:val="21"/>
        </w:rPr>
      </w:pPr>
    </w:p>
    <w:p w14:paraId="39915334" w14:textId="77777777" w:rsidR="00D26A83" w:rsidRPr="003453E8" w:rsidRDefault="00D26A83" w:rsidP="00D26A83">
      <w:pPr>
        <w:pStyle w:val="BodyText"/>
        <w:rPr>
          <w:rFonts w:ascii="Titillium" w:hAnsi="Titillium"/>
          <w:i/>
          <w:sz w:val="21"/>
          <w:szCs w:val="21"/>
        </w:rPr>
      </w:pPr>
    </w:p>
    <w:p w14:paraId="1731B8C7" w14:textId="77777777" w:rsidR="00D26A83" w:rsidRPr="003453E8" w:rsidRDefault="00D26A83" w:rsidP="00D26A83">
      <w:pPr>
        <w:pStyle w:val="BodyText"/>
        <w:rPr>
          <w:rFonts w:ascii="Titillium" w:hAnsi="Titillium"/>
          <w:i/>
          <w:sz w:val="21"/>
          <w:szCs w:val="21"/>
        </w:rPr>
      </w:pPr>
    </w:p>
    <w:p w14:paraId="698A5753" w14:textId="77777777" w:rsidR="00D26A83" w:rsidRPr="003453E8" w:rsidRDefault="00D26A83" w:rsidP="00D26A83">
      <w:pPr>
        <w:pStyle w:val="BodyText"/>
        <w:spacing w:before="10"/>
        <w:rPr>
          <w:rFonts w:ascii="Titillium" w:hAnsi="Titillium"/>
          <w:i/>
          <w:sz w:val="21"/>
          <w:szCs w:val="21"/>
        </w:rPr>
      </w:pPr>
    </w:p>
    <w:p w14:paraId="7B44EB5B" w14:textId="77777777" w:rsidR="00D26A83" w:rsidRDefault="00D26A83" w:rsidP="00D26A83">
      <w:pPr>
        <w:spacing w:before="0" w:after="0"/>
        <w:jc w:val="left"/>
        <w:rPr>
          <w:rFonts w:ascii="Titillium" w:hAnsi="Titillium"/>
          <w:i/>
          <w:sz w:val="21"/>
          <w:szCs w:val="21"/>
        </w:rPr>
      </w:pPr>
      <w:r>
        <w:rPr>
          <w:rFonts w:ascii="Titillium" w:hAnsi="Titillium"/>
          <w:i/>
          <w:sz w:val="21"/>
          <w:szCs w:val="21"/>
        </w:rPr>
        <w:br w:type="page"/>
      </w:r>
    </w:p>
    <w:p w14:paraId="1E060AF4" w14:textId="77777777" w:rsidR="00D26A83" w:rsidRDefault="00D26A83" w:rsidP="00D26A83">
      <w:pPr>
        <w:ind w:left="112"/>
        <w:rPr>
          <w:rFonts w:ascii="Titillium" w:hAnsi="Titillium"/>
          <w:i/>
          <w:sz w:val="21"/>
          <w:szCs w:val="21"/>
        </w:rPr>
      </w:pPr>
    </w:p>
    <w:p w14:paraId="68DF0715" w14:textId="77777777" w:rsidR="00D26A83" w:rsidRDefault="00D26A83" w:rsidP="00D26A83">
      <w:pPr>
        <w:ind w:left="112"/>
        <w:rPr>
          <w:rFonts w:ascii="Titillium" w:hAnsi="Titillium"/>
          <w:i/>
          <w:sz w:val="21"/>
          <w:szCs w:val="21"/>
        </w:rPr>
      </w:pPr>
    </w:p>
    <w:p w14:paraId="4F1FA5AB" w14:textId="77777777" w:rsidR="00D26A83" w:rsidRDefault="00D26A83" w:rsidP="00D26A83">
      <w:pPr>
        <w:ind w:left="112"/>
        <w:rPr>
          <w:rFonts w:ascii="Titillium" w:hAnsi="Titillium"/>
          <w:i/>
          <w:sz w:val="21"/>
          <w:szCs w:val="21"/>
        </w:rPr>
      </w:pPr>
    </w:p>
    <w:p w14:paraId="0C236053" w14:textId="77777777" w:rsidR="00D26A83" w:rsidRDefault="00D26A83" w:rsidP="00D26A83">
      <w:pPr>
        <w:ind w:left="112"/>
        <w:rPr>
          <w:rFonts w:ascii="Titillium" w:hAnsi="Titillium"/>
          <w:i/>
          <w:sz w:val="21"/>
          <w:szCs w:val="21"/>
        </w:rPr>
      </w:pPr>
    </w:p>
    <w:p w14:paraId="44330367" w14:textId="77777777" w:rsidR="00D26A83" w:rsidRPr="003453E8" w:rsidRDefault="00D26A83" w:rsidP="00D26A83">
      <w:pPr>
        <w:ind w:left="112"/>
        <w:rPr>
          <w:rFonts w:ascii="Titillium" w:hAnsi="Titillium"/>
          <w:i/>
          <w:sz w:val="21"/>
          <w:szCs w:val="21"/>
        </w:rPr>
      </w:pPr>
      <w:r w:rsidRPr="003453E8">
        <w:rPr>
          <w:rFonts w:ascii="Titillium" w:hAnsi="Titillium"/>
          <w:i/>
          <w:sz w:val="21"/>
          <w:szCs w:val="21"/>
        </w:rPr>
        <w:t>Nome</w:t>
      </w:r>
      <w:r w:rsidRPr="003453E8">
        <w:rPr>
          <w:rFonts w:ascii="Titillium" w:hAnsi="Titillium"/>
          <w:i/>
          <w:spacing w:val="87"/>
          <w:sz w:val="21"/>
          <w:szCs w:val="21"/>
        </w:rPr>
        <w:t xml:space="preserve"> </w:t>
      </w:r>
      <w:r w:rsidRPr="003453E8">
        <w:rPr>
          <w:rFonts w:ascii="Titillium" w:hAnsi="Titillium"/>
          <w:i/>
          <w:sz w:val="21"/>
          <w:szCs w:val="21"/>
        </w:rPr>
        <w:t>e</w:t>
      </w:r>
      <w:r w:rsidRPr="003453E8">
        <w:rPr>
          <w:rFonts w:ascii="Titillium" w:hAnsi="Titillium"/>
          <w:i/>
          <w:spacing w:val="116"/>
          <w:sz w:val="21"/>
          <w:szCs w:val="21"/>
        </w:rPr>
        <w:t xml:space="preserve"> </w:t>
      </w:r>
      <w:r w:rsidRPr="003453E8">
        <w:rPr>
          <w:rFonts w:ascii="Titillium" w:hAnsi="Titillium"/>
          <w:i/>
          <w:sz w:val="21"/>
          <w:szCs w:val="21"/>
        </w:rPr>
        <w:t>Cognome</w:t>
      </w:r>
      <w:r w:rsidRPr="003453E8">
        <w:rPr>
          <w:rFonts w:ascii="Titillium" w:hAnsi="Titillium"/>
          <w:i/>
          <w:spacing w:val="-1"/>
          <w:sz w:val="21"/>
          <w:szCs w:val="21"/>
        </w:rPr>
        <w:t xml:space="preserve"> </w:t>
      </w:r>
      <w:r w:rsidRPr="003453E8">
        <w:rPr>
          <w:rFonts w:ascii="Titillium" w:hAnsi="Titillium"/>
          <w:i/>
          <w:sz w:val="21"/>
          <w:szCs w:val="21"/>
        </w:rPr>
        <w:t>del</w:t>
      </w:r>
      <w:r w:rsidRPr="003453E8">
        <w:rPr>
          <w:rFonts w:ascii="Titillium" w:hAnsi="Titillium"/>
          <w:i/>
          <w:spacing w:val="-1"/>
          <w:sz w:val="21"/>
          <w:szCs w:val="21"/>
        </w:rPr>
        <w:t xml:space="preserve"> </w:t>
      </w:r>
      <w:r w:rsidRPr="003453E8">
        <w:rPr>
          <w:rFonts w:ascii="Titillium" w:hAnsi="Titillium"/>
          <w:i/>
          <w:sz w:val="21"/>
          <w:szCs w:val="21"/>
        </w:rPr>
        <w:t>dipendente</w:t>
      </w:r>
      <w:r w:rsidRPr="003453E8">
        <w:rPr>
          <w:rFonts w:ascii="Titillium" w:hAnsi="Titillium"/>
          <w:i/>
          <w:spacing w:val="-1"/>
          <w:sz w:val="21"/>
          <w:szCs w:val="21"/>
        </w:rPr>
        <w:t xml:space="preserve"> </w:t>
      </w:r>
      <w:r w:rsidRPr="003453E8">
        <w:rPr>
          <w:rFonts w:ascii="Titillium" w:hAnsi="Titillium"/>
          <w:i/>
          <w:sz w:val="21"/>
          <w:szCs w:val="21"/>
        </w:rPr>
        <w:t>(da</w:t>
      </w:r>
      <w:r w:rsidRPr="003453E8">
        <w:rPr>
          <w:rFonts w:ascii="Titillium" w:hAnsi="Titillium"/>
          <w:i/>
          <w:spacing w:val="-1"/>
          <w:sz w:val="21"/>
          <w:szCs w:val="21"/>
        </w:rPr>
        <w:t xml:space="preserve"> </w:t>
      </w:r>
      <w:r w:rsidRPr="003453E8">
        <w:rPr>
          <w:rFonts w:ascii="Titillium" w:hAnsi="Titillium"/>
          <w:i/>
          <w:sz w:val="21"/>
          <w:szCs w:val="21"/>
        </w:rPr>
        <w:t>compilare</w:t>
      </w:r>
      <w:r w:rsidRPr="003453E8">
        <w:rPr>
          <w:rFonts w:ascii="Titillium" w:hAnsi="Titillium"/>
          <w:i/>
          <w:spacing w:val="-1"/>
          <w:sz w:val="21"/>
          <w:szCs w:val="21"/>
        </w:rPr>
        <w:t xml:space="preserve"> </w:t>
      </w:r>
      <w:r w:rsidRPr="003453E8">
        <w:rPr>
          <w:rFonts w:ascii="Titillium" w:hAnsi="Titillium"/>
          <w:i/>
          <w:sz w:val="21"/>
          <w:szCs w:val="21"/>
        </w:rPr>
        <w:t>in</w:t>
      </w:r>
      <w:r w:rsidRPr="003453E8">
        <w:rPr>
          <w:rFonts w:ascii="Titillium" w:hAnsi="Titillium"/>
          <w:i/>
          <w:spacing w:val="-1"/>
          <w:sz w:val="21"/>
          <w:szCs w:val="21"/>
        </w:rPr>
        <w:t xml:space="preserve"> </w:t>
      </w:r>
      <w:r w:rsidRPr="003453E8">
        <w:rPr>
          <w:rFonts w:ascii="Titillium" w:hAnsi="Titillium"/>
          <w:i/>
          <w:sz w:val="21"/>
          <w:szCs w:val="21"/>
        </w:rPr>
        <w:t>stampatello)</w:t>
      </w:r>
    </w:p>
    <w:p w14:paraId="7416698C" w14:textId="77777777" w:rsidR="00D26A83" w:rsidRPr="003453E8" w:rsidRDefault="00D26A83" w:rsidP="00D26A83">
      <w:pPr>
        <w:pStyle w:val="BodyText"/>
        <w:rPr>
          <w:rFonts w:ascii="Titillium" w:hAnsi="Titillium"/>
          <w:i/>
          <w:sz w:val="21"/>
          <w:szCs w:val="21"/>
        </w:rPr>
      </w:pPr>
    </w:p>
    <w:p w14:paraId="1ADC059D" w14:textId="77777777" w:rsidR="00D26A83" w:rsidRPr="003453E8" w:rsidRDefault="00D26A83" w:rsidP="00D26A83">
      <w:pPr>
        <w:pStyle w:val="BodyText"/>
        <w:spacing w:before="9"/>
        <w:rPr>
          <w:rFonts w:ascii="Titillium" w:hAnsi="Titillium"/>
          <w:i/>
          <w:sz w:val="21"/>
          <w:szCs w:val="21"/>
        </w:rPr>
      </w:pPr>
      <w:r w:rsidRPr="003453E8">
        <w:rPr>
          <w:rFonts w:ascii="Titillium" w:hAnsi="Titillium"/>
          <w:noProof/>
          <w:sz w:val="21"/>
          <w:szCs w:val="21"/>
          <w:lang w:val="en-GB" w:eastAsia="en-GB"/>
        </w:rPr>
        <mc:AlternateContent>
          <mc:Choice Requires="wps">
            <w:drawing>
              <wp:anchor distT="0" distB="0" distL="0" distR="0" simplePos="0" relativeHeight="251659264" behindDoc="1" locked="0" layoutInCell="1" allowOverlap="1" wp14:anchorId="5308981E" wp14:editId="0BC092EA">
                <wp:simplePos x="0" y="0"/>
                <wp:positionH relativeFrom="page">
                  <wp:posOffset>731520</wp:posOffset>
                </wp:positionH>
                <wp:positionV relativeFrom="paragraph">
                  <wp:posOffset>114300</wp:posOffset>
                </wp:positionV>
                <wp:extent cx="381000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00" cy="1270"/>
                        </a:xfrm>
                        <a:custGeom>
                          <a:avLst/>
                          <a:gdLst>
                            <a:gd name="T0" fmla="+- 0 1152 1152"/>
                            <a:gd name="T1" fmla="*/ T0 w 6000"/>
                            <a:gd name="T2" fmla="+- 0 7152 1152"/>
                            <a:gd name="T3" fmla="*/ T2 w 6000"/>
                          </a:gdLst>
                          <a:ahLst/>
                          <a:cxnLst>
                            <a:cxn ang="0">
                              <a:pos x="T1" y="0"/>
                            </a:cxn>
                            <a:cxn ang="0">
                              <a:pos x="T3" y="0"/>
                            </a:cxn>
                          </a:cxnLst>
                          <a:rect l="0" t="0" r="r" b="b"/>
                          <a:pathLst>
                            <a:path w="6000">
                              <a:moveTo>
                                <a:pt x="0" y="0"/>
                              </a:moveTo>
                              <a:lnTo>
                                <a:pt x="6000" y="0"/>
                              </a:lnTo>
                            </a:path>
                          </a:pathLst>
                        </a:custGeom>
                        <a:noFill/>
                        <a:ln w="624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5D23C" id="Freeform 2" o:spid="_x0000_s1026" style="position:absolute;margin-left:57.6pt;margin-top:9pt;width:30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" path="m,l6000,e" filled="f" strokeweight=".17356mm">
                <v:path arrowok="t" o:connecttype="custom" o:connectlocs="0,0;3810000,0" o:connectangles="0,0"/>
                <w10:wrap type="topAndBottom" anchorx="page"/>
              </v:shape>
            </w:pict>
          </mc:Fallback>
        </mc:AlternateContent>
      </w:r>
    </w:p>
    <w:p w14:paraId="05D0254A" w14:textId="77777777" w:rsidR="00D26A83" w:rsidRDefault="00D26A83" w:rsidP="00D26A83">
      <w:pPr>
        <w:tabs>
          <w:tab w:val="left" w:pos="3818"/>
          <w:tab w:val="left" w:pos="5191"/>
          <w:tab w:val="left" w:pos="5331"/>
          <w:tab w:val="left" w:pos="5425"/>
        </w:tabs>
        <w:spacing w:before="109" w:line="360" w:lineRule="auto"/>
        <w:ind w:left="112" w:right="4398"/>
        <w:rPr>
          <w:rFonts w:ascii="Titillium" w:hAnsi="Titillium"/>
          <w:i/>
          <w:sz w:val="21"/>
          <w:szCs w:val="21"/>
        </w:rPr>
      </w:pPr>
      <w:r w:rsidRPr="003453E8">
        <w:rPr>
          <w:rFonts w:ascii="Titillium" w:hAnsi="Titillium"/>
          <w:i/>
          <w:sz w:val="21"/>
          <w:szCs w:val="21"/>
        </w:rPr>
        <w:t>Nato</w:t>
      </w:r>
      <w:r w:rsidRPr="003453E8">
        <w:rPr>
          <w:rFonts w:ascii="Titillium" w:hAnsi="Titillium"/>
          <w:i/>
          <w:spacing w:val="-1"/>
          <w:sz w:val="21"/>
          <w:szCs w:val="21"/>
        </w:rPr>
        <w:t xml:space="preserve"> </w:t>
      </w:r>
      <w:r w:rsidRPr="003453E8">
        <w:rPr>
          <w:rFonts w:ascii="Titillium" w:hAnsi="Titillium"/>
          <w:i/>
          <w:sz w:val="21"/>
          <w:szCs w:val="21"/>
        </w:rPr>
        <w:t>a</w:t>
      </w:r>
      <w:r w:rsidRPr="003453E8">
        <w:rPr>
          <w:rFonts w:ascii="Titillium" w:hAnsi="Titillium"/>
          <w:i/>
          <w:sz w:val="21"/>
          <w:szCs w:val="21"/>
          <w:u w:val="single"/>
        </w:rPr>
        <w:tab/>
      </w:r>
      <w:r w:rsidRPr="003453E8">
        <w:rPr>
          <w:rFonts w:ascii="Titillium" w:hAnsi="Titillium"/>
          <w:i/>
          <w:sz w:val="21"/>
          <w:szCs w:val="21"/>
        </w:rPr>
        <w:t>il</w:t>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sz w:val="21"/>
          <w:szCs w:val="21"/>
        </w:rPr>
        <w:t xml:space="preserve"> </w:t>
      </w:r>
    </w:p>
    <w:p w14:paraId="1D3345C7" w14:textId="77777777" w:rsidR="00D26A83" w:rsidRPr="009D3B57" w:rsidRDefault="00D26A83" w:rsidP="00D26A83">
      <w:pPr>
        <w:tabs>
          <w:tab w:val="left" w:pos="3818"/>
          <w:tab w:val="left" w:pos="5191"/>
          <w:tab w:val="left" w:pos="5331"/>
          <w:tab w:val="left" w:pos="5425"/>
        </w:tabs>
        <w:spacing w:before="109" w:line="360" w:lineRule="auto"/>
        <w:ind w:left="112" w:right="4398"/>
        <w:rPr>
          <w:rFonts w:ascii="Titillium" w:hAnsi="Titillium"/>
          <w:i/>
          <w:sz w:val="21"/>
          <w:szCs w:val="21"/>
        </w:rPr>
      </w:pPr>
      <w:r w:rsidRPr="003453E8">
        <w:rPr>
          <w:rFonts w:ascii="Titillium" w:hAnsi="Titillium"/>
          <w:i/>
          <w:sz w:val="21"/>
          <w:szCs w:val="21"/>
        </w:rPr>
        <w:t>Codice</w:t>
      </w:r>
      <w:r w:rsidRPr="003453E8">
        <w:rPr>
          <w:rFonts w:ascii="Titillium" w:hAnsi="Titillium"/>
          <w:i/>
          <w:spacing w:val="-4"/>
          <w:sz w:val="21"/>
          <w:szCs w:val="21"/>
        </w:rPr>
        <w:t xml:space="preserve"> </w:t>
      </w:r>
      <w:r w:rsidRPr="003453E8">
        <w:rPr>
          <w:rFonts w:ascii="Titillium" w:hAnsi="Titillium"/>
          <w:i/>
          <w:sz w:val="21"/>
          <w:szCs w:val="21"/>
        </w:rPr>
        <w:t xml:space="preserve">Fiscale </w:t>
      </w:r>
      <w:r w:rsidRPr="003453E8">
        <w:rPr>
          <w:rFonts w:ascii="Titillium" w:hAnsi="Titillium"/>
          <w:i/>
          <w:sz w:val="21"/>
          <w:szCs w:val="21"/>
          <w:u w:val="single"/>
        </w:rPr>
        <w:t xml:space="preserve"> </w:t>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w w:val="43"/>
          <w:sz w:val="21"/>
          <w:szCs w:val="21"/>
          <w:u w:val="single"/>
        </w:rPr>
        <w:t xml:space="preserve"> </w:t>
      </w:r>
      <w:r w:rsidRPr="003453E8">
        <w:rPr>
          <w:rFonts w:ascii="Titillium" w:hAnsi="Titillium"/>
          <w:i/>
          <w:sz w:val="21"/>
          <w:szCs w:val="21"/>
        </w:rPr>
        <w:t xml:space="preserve"> Residente</w:t>
      </w:r>
      <w:r w:rsidRPr="003453E8">
        <w:rPr>
          <w:rFonts w:ascii="Titillium" w:hAnsi="Titillium"/>
          <w:i/>
          <w:spacing w:val="-3"/>
          <w:sz w:val="21"/>
          <w:szCs w:val="21"/>
        </w:rPr>
        <w:t xml:space="preserve"> </w:t>
      </w:r>
      <w:r w:rsidRPr="003453E8">
        <w:rPr>
          <w:rFonts w:ascii="Titillium" w:hAnsi="Titillium"/>
          <w:i/>
          <w:sz w:val="21"/>
          <w:szCs w:val="21"/>
        </w:rPr>
        <w:t>in</w:t>
      </w:r>
      <w:r w:rsidRPr="003453E8">
        <w:rPr>
          <w:rFonts w:ascii="Titillium" w:hAnsi="Titillium"/>
          <w:i/>
          <w:spacing w:val="-2"/>
          <w:sz w:val="21"/>
          <w:szCs w:val="21"/>
        </w:rPr>
        <w:t xml:space="preserve"> </w:t>
      </w:r>
      <w:r w:rsidRPr="003453E8">
        <w:rPr>
          <w:rFonts w:ascii="Titillium" w:hAnsi="Titillium"/>
          <w:i/>
          <w:sz w:val="21"/>
          <w:szCs w:val="21"/>
          <w:u w:val="single"/>
        </w:rPr>
        <w:t xml:space="preserve"> </w:t>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sz w:val="21"/>
          <w:szCs w:val="21"/>
        </w:rPr>
        <w:t xml:space="preserve"> Via </w:t>
      </w:r>
      <w:r w:rsidRPr="003453E8">
        <w:rPr>
          <w:rFonts w:ascii="Titillium" w:hAnsi="Titillium"/>
          <w:i/>
          <w:sz w:val="21"/>
          <w:szCs w:val="21"/>
          <w:u w:val="single"/>
        </w:rPr>
        <w:t xml:space="preserve"> </w:t>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sz w:val="21"/>
          <w:szCs w:val="21"/>
          <w:u w:val="single"/>
        </w:rPr>
        <w:tab/>
      </w:r>
      <w:r w:rsidRPr="003453E8">
        <w:rPr>
          <w:rFonts w:ascii="Titillium" w:hAnsi="Titillium"/>
          <w:i/>
          <w:sz w:val="21"/>
          <w:szCs w:val="21"/>
          <w:u w:val="single"/>
        </w:rPr>
        <w:tab/>
      </w:r>
    </w:p>
    <w:p w14:paraId="020CF6ED" w14:textId="77777777" w:rsidR="00D26A83" w:rsidRPr="003453E8" w:rsidRDefault="00D26A83" w:rsidP="00D26A83">
      <w:pPr>
        <w:pStyle w:val="BodyText"/>
        <w:tabs>
          <w:tab w:val="left" w:leader="dot" w:pos="4698"/>
        </w:tabs>
        <w:ind w:left="1"/>
        <w:rPr>
          <w:rFonts w:ascii="Titillium" w:hAnsi="Titillium"/>
          <w:sz w:val="21"/>
          <w:szCs w:val="21"/>
        </w:rPr>
      </w:pPr>
    </w:p>
    <w:p w14:paraId="4DECA67D" w14:textId="77777777" w:rsidR="00D26A83" w:rsidRPr="00D26A83" w:rsidRDefault="00D26A83" w:rsidP="00D26A83">
      <w:pPr>
        <w:tabs>
          <w:tab w:val="left" w:pos="820"/>
          <w:tab w:val="left" w:leader="dot" w:pos="7258"/>
        </w:tabs>
        <w:jc w:val="left"/>
        <w:rPr>
          <w:rFonts w:ascii="Titillium" w:hAnsi="Titillium"/>
          <w:sz w:val="21"/>
          <w:szCs w:val="21"/>
        </w:rPr>
      </w:pPr>
    </w:p>
    <w:p w14:paraId="0685C92A" w14:textId="77777777" w:rsidR="00D26A83" w:rsidRPr="003453E8" w:rsidRDefault="00D26A83" w:rsidP="00D26A83">
      <w:pPr>
        <w:pStyle w:val="BodyText"/>
        <w:ind w:left="1" w:right="8511"/>
        <w:rPr>
          <w:rFonts w:ascii="Titillium" w:hAnsi="Titillium"/>
          <w:sz w:val="21"/>
          <w:szCs w:val="21"/>
        </w:rPr>
      </w:pPr>
    </w:p>
    <w:p w14:paraId="23DC2121" w14:textId="77777777" w:rsidR="00D26A83" w:rsidRPr="00227E18" w:rsidRDefault="00D26A83" w:rsidP="00227E18">
      <w:pPr>
        <w:pStyle w:val="Corpodeltesto"/>
      </w:pPr>
    </w:p>
    <w:sectPr w:rsidR="00D26A83" w:rsidRPr="00227E18"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93467" w14:textId="77777777" w:rsidR="003077CB" w:rsidRDefault="003077CB" w:rsidP="000151A3">
      <w:r>
        <w:separator/>
      </w:r>
    </w:p>
  </w:endnote>
  <w:endnote w:type="continuationSeparator" w:id="0">
    <w:p w14:paraId="6545023B" w14:textId="77777777" w:rsidR="003077CB" w:rsidRDefault="003077CB"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83D83" w14:textId="77777777" w:rsidR="003077CB" w:rsidRDefault="003077CB" w:rsidP="000151A3">
      <w:r>
        <w:separator/>
      </w:r>
    </w:p>
  </w:footnote>
  <w:footnote w:type="continuationSeparator" w:id="0">
    <w:p w14:paraId="0C0555BD" w14:textId="77777777" w:rsidR="003077CB" w:rsidRDefault="003077CB"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7DF3615"/>
    <w:multiLevelType w:val="hybridMultilevel"/>
    <w:tmpl w:val="2666A4D6"/>
    <w:lvl w:ilvl="0" w:tplc="0809000D">
      <w:start w:val="1"/>
      <w:numFmt w:val="bullet"/>
      <w:lvlText w:val=""/>
      <w:lvlJc w:val="left"/>
      <w:pPr>
        <w:ind w:left="721" w:hanging="360"/>
      </w:pPr>
      <w:rPr>
        <w:rFonts w:ascii="Wingdings" w:hAnsi="Wingdings"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3" w15:restartNumberingAfterBreak="0">
    <w:nsid w:val="49E80EEE"/>
    <w:multiLevelType w:val="hybridMultilevel"/>
    <w:tmpl w:val="E814E92C"/>
    <w:lvl w:ilvl="0" w:tplc="F2AA0220">
      <w:numFmt w:val="bullet"/>
      <w:lvlText w:val=""/>
      <w:lvlJc w:val="left"/>
      <w:pPr>
        <w:ind w:left="826" w:hanging="352"/>
      </w:pPr>
      <w:rPr>
        <w:rFonts w:ascii="Symbol" w:eastAsia="Symbol" w:hAnsi="Symbol" w:cs="Symbol" w:hint="default"/>
        <w:w w:val="100"/>
        <w:sz w:val="24"/>
        <w:szCs w:val="24"/>
        <w:lang w:val="it-IT" w:eastAsia="en-US" w:bidi="ar-SA"/>
      </w:rPr>
    </w:lvl>
    <w:lvl w:ilvl="1" w:tplc="CFFC7B32">
      <w:numFmt w:val="bullet"/>
      <w:lvlText w:val="•"/>
      <w:lvlJc w:val="left"/>
      <w:pPr>
        <w:ind w:left="1720" w:hanging="352"/>
      </w:pPr>
      <w:rPr>
        <w:rFonts w:hint="default"/>
        <w:lang w:val="it-IT" w:eastAsia="en-US" w:bidi="ar-SA"/>
      </w:rPr>
    </w:lvl>
    <w:lvl w:ilvl="2" w:tplc="A3B4C0B6">
      <w:numFmt w:val="bullet"/>
      <w:lvlText w:val="•"/>
      <w:lvlJc w:val="left"/>
      <w:pPr>
        <w:ind w:left="2621" w:hanging="352"/>
      </w:pPr>
      <w:rPr>
        <w:rFonts w:hint="default"/>
        <w:lang w:val="it-IT" w:eastAsia="en-US" w:bidi="ar-SA"/>
      </w:rPr>
    </w:lvl>
    <w:lvl w:ilvl="3" w:tplc="BE8C8E30">
      <w:numFmt w:val="bullet"/>
      <w:lvlText w:val="•"/>
      <w:lvlJc w:val="left"/>
      <w:pPr>
        <w:ind w:left="3521" w:hanging="352"/>
      </w:pPr>
      <w:rPr>
        <w:rFonts w:hint="default"/>
        <w:lang w:val="it-IT" w:eastAsia="en-US" w:bidi="ar-SA"/>
      </w:rPr>
    </w:lvl>
    <w:lvl w:ilvl="4" w:tplc="6E705B3C">
      <w:numFmt w:val="bullet"/>
      <w:lvlText w:val="•"/>
      <w:lvlJc w:val="left"/>
      <w:pPr>
        <w:ind w:left="4422" w:hanging="352"/>
      </w:pPr>
      <w:rPr>
        <w:rFonts w:hint="default"/>
        <w:lang w:val="it-IT" w:eastAsia="en-US" w:bidi="ar-SA"/>
      </w:rPr>
    </w:lvl>
    <w:lvl w:ilvl="5" w:tplc="6F00F40C">
      <w:numFmt w:val="bullet"/>
      <w:lvlText w:val="•"/>
      <w:lvlJc w:val="left"/>
      <w:pPr>
        <w:ind w:left="5323" w:hanging="352"/>
      </w:pPr>
      <w:rPr>
        <w:rFonts w:hint="default"/>
        <w:lang w:val="it-IT" w:eastAsia="en-US" w:bidi="ar-SA"/>
      </w:rPr>
    </w:lvl>
    <w:lvl w:ilvl="6" w:tplc="0D248648">
      <w:numFmt w:val="bullet"/>
      <w:lvlText w:val="•"/>
      <w:lvlJc w:val="left"/>
      <w:pPr>
        <w:ind w:left="6223" w:hanging="352"/>
      </w:pPr>
      <w:rPr>
        <w:rFonts w:hint="default"/>
        <w:lang w:val="it-IT" w:eastAsia="en-US" w:bidi="ar-SA"/>
      </w:rPr>
    </w:lvl>
    <w:lvl w:ilvl="7" w:tplc="EFD680D8">
      <w:numFmt w:val="bullet"/>
      <w:lvlText w:val="•"/>
      <w:lvlJc w:val="left"/>
      <w:pPr>
        <w:ind w:left="7124" w:hanging="352"/>
      </w:pPr>
      <w:rPr>
        <w:rFonts w:hint="default"/>
        <w:lang w:val="it-IT" w:eastAsia="en-US" w:bidi="ar-SA"/>
      </w:rPr>
    </w:lvl>
    <w:lvl w:ilvl="8" w:tplc="5C92DB40">
      <w:numFmt w:val="bullet"/>
      <w:lvlText w:val="•"/>
      <w:lvlJc w:val="left"/>
      <w:pPr>
        <w:ind w:left="8025" w:hanging="352"/>
      </w:pPr>
      <w:rPr>
        <w:rFonts w:hint="default"/>
        <w:lang w:val="it-IT" w:eastAsia="en-US" w:bidi="ar-SA"/>
      </w:rPr>
    </w:lvl>
  </w:abstractNum>
  <w:abstractNum w:abstractNumId="14" w15:restartNumberingAfterBreak="0">
    <w:nsid w:val="4F37415E"/>
    <w:multiLevelType w:val="hybridMultilevel"/>
    <w:tmpl w:val="EBEC45FC"/>
    <w:lvl w:ilvl="0" w:tplc="2E04C2E0">
      <w:numFmt w:val="bullet"/>
      <w:lvlText w:val=""/>
      <w:lvlJc w:val="left"/>
      <w:pPr>
        <w:ind w:left="832" w:hanging="348"/>
      </w:pPr>
      <w:rPr>
        <w:rFonts w:ascii="Wingdings" w:eastAsia="Wingdings" w:hAnsi="Wingdings" w:cs="Wingdings" w:hint="default"/>
        <w:w w:val="100"/>
        <w:sz w:val="24"/>
        <w:szCs w:val="24"/>
        <w:lang w:val="it-IT" w:eastAsia="en-US" w:bidi="ar-SA"/>
      </w:rPr>
    </w:lvl>
    <w:lvl w:ilvl="1" w:tplc="86B8A46E">
      <w:numFmt w:val="bullet"/>
      <w:lvlText w:val="•"/>
      <w:lvlJc w:val="left"/>
      <w:pPr>
        <w:ind w:left="1738" w:hanging="348"/>
      </w:pPr>
      <w:rPr>
        <w:rFonts w:hint="default"/>
        <w:lang w:val="it-IT" w:eastAsia="en-US" w:bidi="ar-SA"/>
      </w:rPr>
    </w:lvl>
    <w:lvl w:ilvl="2" w:tplc="99EC5760">
      <w:numFmt w:val="bullet"/>
      <w:lvlText w:val="•"/>
      <w:lvlJc w:val="left"/>
      <w:pPr>
        <w:ind w:left="2637" w:hanging="348"/>
      </w:pPr>
      <w:rPr>
        <w:rFonts w:hint="default"/>
        <w:lang w:val="it-IT" w:eastAsia="en-US" w:bidi="ar-SA"/>
      </w:rPr>
    </w:lvl>
    <w:lvl w:ilvl="3" w:tplc="58F87700">
      <w:numFmt w:val="bullet"/>
      <w:lvlText w:val="•"/>
      <w:lvlJc w:val="left"/>
      <w:pPr>
        <w:ind w:left="3535" w:hanging="348"/>
      </w:pPr>
      <w:rPr>
        <w:rFonts w:hint="default"/>
        <w:lang w:val="it-IT" w:eastAsia="en-US" w:bidi="ar-SA"/>
      </w:rPr>
    </w:lvl>
    <w:lvl w:ilvl="4" w:tplc="B0EE0674">
      <w:numFmt w:val="bullet"/>
      <w:lvlText w:val="•"/>
      <w:lvlJc w:val="left"/>
      <w:pPr>
        <w:ind w:left="4434" w:hanging="348"/>
      </w:pPr>
      <w:rPr>
        <w:rFonts w:hint="default"/>
        <w:lang w:val="it-IT" w:eastAsia="en-US" w:bidi="ar-SA"/>
      </w:rPr>
    </w:lvl>
    <w:lvl w:ilvl="5" w:tplc="DADCB50C">
      <w:numFmt w:val="bullet"/>
      <w:lvlText w:val="•"/>
      <w:lvlJc w:val="left"/>
      <w:pPr>
        <w:ind w:left="5333" w:hanging="348"/>
      </w:pPr>
      <w:rPr>
        <w:rFonts w:hint="default"/>
        <w:lang w:val="it-IT" w:eastAsia="en-US" w:bidi="ar-SA"/>
      </w:rPr>
    </w:lvl>
    <w:lvl w:ilvl="6" w:tplc="00B81148">
      <w:numFmt w:val="bullet"/>
      <w:lvlText w:val="•"/>
      <w:lvlJc w:val="left"/>
      <w:pPr>
        <w:ind w:left="6231" w:hanging="348"/>
      </w:pPr>
      <w:rPr>
        <w:rFonts w:hint="default"/>
        <w:lang w:val="it-IT" w:eastAsia="en-US" w:bidi="ar-SA"/>
      </w:rPr>
    </w:lvl>
    <w:lvl w:ilvl="7" w:tplc="637057DC">
      <w:numFmt w:val="bullet"/>
      <w:lvlText w:val="•"/>
      <w:lvlJc w:val="left"/>
      <w:pPr>
        <w:ind w:left="7130" w:hanging="348"/>
      </w:pPr>
      <w:rPr>
        <w:rFonts w:hint="default"/>
        <w:lang w:val="it-IT" w:eastAsia="en-US" w:bidi="ar-SA"/>
      </w:rPr>
    </w:lvl>
    <w:lvl w:ilvl="8" w:tplc="FD984842">
      <w:numFmt w:val="bullet"/>
      <w:lvlText w:val="•"/>
      <w:lvlJc w:val="left"/>
      <w:pPr>
        <w:ind w:left="8029" w:hanging="348"/>
      </w:pPr>
      <w:rPr>
        <w:rFonts w:hint="default"/>
        <w:lang w:val="it-IT" w:eastAsia="en-US" w:bidi="ar-SA"/>
      </w:rPr>
    </w:lvl>
  </w:abstractNum>
  <w:abstractNum w:abstractNumId="15" w15:restartNumberingAfterBreak="0">
    <w:nsid w:val="614441FC"/>
    <w:multiLevelType w:val="multilevel"/>
    <w:tmpl w:val="2460C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591" w:hanging="180"/>
      </w:pPr>
      <w:rPr>
        <w:rFonts w:ascii="Symbol" w:hAnsi="Symbol"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00126D"/>
    <w:multiLevelType w:val="hybridMultilevel"/>
    <w:tmpl w:val="113C720C"/>
    <w:lvl w:ilvl="0" w:tplc="9804637A">
      <w:numFmt w:val="bullet"/>
      <w:lvlText w:val=""/>
      <w:lvlJc w:val="left"/>
      <w:pPr>
        <w:ind w:left="832" w:hanging="348"/>
      </w:pPr>
      <w:rPr>
        <w:rFonts w:ascii="Symbol" w:eastAsia="Symbol" w:hAnsi="Symbol" w:cs="Symbol" w:hint="default"/>
        <w:w w:val="100"/>
        <w:sz w:val="24"/>
        <w:szCs w:val="24"/>
        <w:lang w:val="it-IT" w:eastAsia="en-US" w:bidi="ar-SA"/>
      </w:rPr>
    </w:lvl>
    <w:lvl w:ilvl="1" w:tplc="DE9A416E">
      <w:numFmt w:val="bullet"/>
      <w:lvlText w:val="•"/>
      <w:lvlJc w:val="left"/>
      <w:pPr>
        <w:ind w:left="1738" w:hanging="348"/>
      </w:pPr>
      <w:rPr>
        <w:rFonts w:hint="default"/>
        <w:lang w:val="it-IT" w:eastAsia="en-US" w:bidi="ar-SA"/>
      </w:rPr>
    </w:lvl>
    <w:lvl w:ilvl="2" w:tplc="854E9D14">
      <w:numFmt w:val="bullet"/>
      <w:lvlText w:val="•"/>
      <w:lvlJc w:val="left"/>
      <w:pPr>
        <w:ind w:left="2637" w:hanging="348"/>
      </w:pPr>
      <w:rPr>
        <w:rFonts w:hint="default"/>
        <w:lang w:val="it-IT" w:eastAsia="en-US" w:bidi="ar-SA"/>
      </w:rPr>
    </w:lvl>
    <w:lvl w:ilvl="3" w:tplc="9D8EF1E2">
      <w:numFmt w:val="bullet"/>
      <w:lvlText w:val="•"/>
      <w:lvlJc w:val="left"/>
      <w:pPr>
        <w:ind w:left="3535" w:hanging="348"/>
      </w:pPr>
      <w:rPr>
        <w:rFonts w:hint="default"/>
        <w:lang w:val="it-IT" w:eastAsia="en-US" w:bidi="ar-SA"/>
      </w:rPr>
    </w:lvl>
    <w:lvl w:ilvl="4" w:tplc="34D66810">
      <w:numFmt w:val="bullet"/>
      <w:lvlText w:val="•"/>
      <w:lvlJc w:val="left"/>
      <w:pPr>
        <w:ind w:left="4434" w:hanging="348"/>
      </w:pPr>
      <w:rPr>
        <w:rFonts w:hint="default"/>
        <w:lang w:val="it-IT" w:eastAsia="en-US" w:bidi="ar-SA"/>
      </w:rPr>
    </w:lvl>
    <w:lvl w:ilvl="5" w:tplc="BA363BC0">
      <w:numFmt w:val="bullet"/>
      <w:lvlText w:val="•"/>
      <w:lvlJc w:val="left"/>
      <w:pPr>
        <w:ind w:left="5333" w:hanging="348"/>
      </w:pPr>
      <w:rPr>
        <w:rFonts w:hint="default"/>
        <w:lang w:val="it-IT" w:eastAsia="en-US" w:bidi="ar-SA"/>
      </w:rPr>
    </w:lvl>
    <w:lvl w:ilvl="6" w:tplc="83A60046">
      <w:numFmt w:val="bullet"/>
      <w:lvlText w:val="•"/>
      <w:lvlJc w:val="left"/>
      <w:pPr>
        <w:ind w:left="6231" w:hanging="348"/>
      </w:pPr>
      <w:rPr>
        <w:rFonts w:hint="default"/>
        <w:lang w:val="it-IT" w:eastAsia="en-US" w:bidi="ar-SA"/>
      </w:rPr>
    </w:lvl>
    <w:lvl w:ilvl="7" w:tplc="CBA8906E">
      <w:numFmt w:val="bullet"/>
      <w:lvlText w:val="•"/>
      <w:lvlJc w:val="left"/>
      <w:pPr>
        <w:ind w:left="7130" w:hanging="348"/>
      </w:pPr>
      <w:rPr>
        <w:rFonts w:hint="default"/>
        <w:lang w:val="it-IT" w:eastAsia="en-US" w:bidi="ar-SA"/>
      </w:rPr>
    </w:lvl>
    <w:lvl w:ilvl="8" w:tplc="45D08926">
      <w:numFmt w:val="bullet"/>
      <w:lvlText w:val="•"/>
      <w:lvlJc w:val="left"/>
      <w:pPr>
        <w:ind w:left="8029" w:hanging="348"/>
      </w:pPr>
      <w:rPr>
        <w:rFonts w:hint="default"/>
        <w:lang w:val="it-IT" w:eastAsia="en-US" w:bidi="ar-SA"/>
      </w:rPr>
    </w:lvl>
  </w:abstractNum>
  <w:abstractNum w:abstractNumId="17" w15:restartNumberingAfterBreak="0">
    <w:nsid w:val="7FAE7BF4"/>
    <w:multiLevelType w:val="hybridMultilevel"/>
    <w:tmpl w:val="4A0E56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14"/>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A1568"/>
    <w:rsid w:val="0022673E"/>
    <w:rsid w:val="00227E18"/>
    <w:rsid w:val="00304991"/>
    <w:rsid w:val="003077CB"/>
    <w:rsid w:val="00311D75"/>
    <w:rsid w:val="003207BB"/>
    <w:rsid w:val="00324FAA"/>
    <w:rsid w:val="0034506B"/>
    <w:rsid w:val="003C535B"/>
    <w:rsid w:val="003E33E3"/>
    <w:rsid w:val="0045230C"/>
    <w:rsid w:val="004639B7"/>
    <w:rsid w:val="004A0592"/>
    <w:rsid w:val="004F0A8B"/>
    <w:rsid w:val="00562F13"/>
    <w:rsid w:val="0057151B"/>
    <w:rsid w:val="005D6064"/>
    <w:rsid w:val="00623D3E"/>
    <w:rsid w:val="006B0A83"/>
    <w:rsid w:val="007546D0"/>
    <w:rsid w:val="00755622"/>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1573D"/>
    <w:rsid w:val="00A442CF"/>
    <w:rsid w:val="00AA1B90"/>
    <w:rsid w:val="00AA598A"/>
    <w:rsid w:val="00AC554D"/>
    <w:rsid w:val="00B014D9"/>
    <w:rsid w:val="00B0269C"/>
    <w:rsid w:val="00B7632C"/>
    <w:rsid w:val="00BC2443"/>
    <w:rsid w:val="00BE337A"/>
    <w:rsid w:val="00BF0311"/>
    <w:rsid w:val="00C25B22"/>
    <w:rsid w:val="00C45021"/>
    <w:rsid w:val="00C56763"/>
    <w:rsid w:val="00C82057"/>
    <w:rsid w:val="00CA069B"/>
    <w:rsid w:val="00CA4624"/>
    <w:rsid w:val="00CC5666"/>
    <w:rsid w:val="00CE6E2E"/>
    <w:rsid w:val="00D164C1"/>
    <w:rsid w:val="00D26A83"/>
    <w:rsid w:val="00D62EDE"/>
    <w:rsid w:val="00DB1B53"/>
    <w:rsid w:val="00DB53A6"/>
    <w:rsid w:val="00E1768A"/>
    <w:rsid w:val="00E458D0"/>
    <w:rsid w:val="00E62E45"/>
    <w:rsid w:val="00E746A3"/>
    <w:rsid w:val="00EA3EB7"/>
    <w:rsid w:val="00EA6A32"/>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26A83"/>
    <w:pPr>
      <w:widowControl w:val="0"/>
      <w:autoSpaceDE w:val="0"/>
      <w:autoSpaceDN w:val="0"/>
      <w:spacing w:before="0" w:after="0"/>
      <w:jc w:val="left"/>
    </w:pPr>
    <w:rPr>
      <w:rFonts w:ascii="Times New Roman" w:eastAsia="Times New Roman" w:hAnsi="Times New Roman" w:cs="Times New Roman"/>
      <w:sz w:val="24"/>
    </w:rPr>
  </w:style>
  <w:style w:type="character" w:customStyle="1" w:styleId="BodyTextChar">
    <w:name w:val="Body Text Char"/>
    <w:basedOn w:val="DefaultParagraphFont"/>
    <w:link w:val="BodyText"/>
    <w:uiPriority w:val="1"/>
    <w:rsid w:val="00D26A83"/>
    <w:rPr>
      <w:rFonts w:ascii="Times New Roman" w:eastAsia="Times New Roman" w:hAnsi="Times New Roman" w:cs="Times New Roman"/>
    </w:rPr>
  </w:style>
  <w:style w:type="paragraph" w:styleId="ListParagraph">
    <w:name w:val="List Paragraph"/>
    <w:basedOn w:val="Normal"/>
    <w:uiPriority w:val="1"/>
    <w:qFormat/>
    <w:rsid w:val="00D26A83"/>
    <w:pPr>
      <w:widowControl w:val="0"/>
      <w:autoSpaceDE w:val="0"/>
      <w:autoSpaceDN w:val="0"/>
      <w:spacing w:before="0" w:after="0"/>
      <w:ind w:left="820" w:hanging="360"/>
    </w:pPr>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2</cp:revision>
  <cp:lastPrinted>2023-02-09T12:34:00Z</cp:lastPrinted>
  <dcterms:created xsi:type="dcterms:W3CDTF">2023-02-09T14:40:00Z</dcterms:created>
  <dcterms:modified xsi:type="dcterms:W3CDTF">2023-04-05T06:50:00Z</dcterms:modified>
</cp:coreProperties>
</file>